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9277" w14:textId="7F8B41B8" w:rsidR="00E36BC0" w:rsidRDefault="00E36BC0">
      <w:pPr>
        <w:rPr>
          <w:rFonts w:ascii="Times New Roman" w:hAnsi="Times New Roman" w:cs="Times New Roman"/>
        </w:rPr>
      </w:pPr>
      <w:bookmarkStart w:id="0" w:name="_GoBack"/>
    </w:p>
    <w:bookmarkEnd w:id="0"/>
    <w:p w14:paraId="1C651E37" w14:textId="6E44ECE2" w:rsidR="00295F4F" w:rsidRDefault="00295F4F">
      <w:pPr>
        <w:rPr>
          <w:rFonts w:ascii="Times New Roman" w:hAnsi="Times New Roman" w:cs="Times New Roman"/>
        </w:rPr>
      </w:pPr>
    </w:p>
    <w:p w14:paraId="542F2163" w14:textId="3444F62D" w:rsidR="009E62DE" w:rsidRDefault="00295F4F" w:rsidP="00840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предприятий и предпринимателей</w:t>
      </w:r>
      <w:r w:rsidR="009E62DE">
        <w:rPr>
          <w:rFonts w:ascii="Times New Roman" w:hAnsi="Times New Roman" w:cs="Times New Roman"/>
          <w:sz w:val="28"/>
          <w:szCs w:val="28"/>
        </w:rPr>
        <w:t xml:space="preserve"> есть уникальная возможность взять льготный кредит в Фонде микрофинансирования Краснодарского края</w:t>
      </w:r>
      <w:r w:rsidR="00DA55A6">
        <w:rPr>
          <w:rFonts w:ascii="Times New Roman" w:hAnsi="Times New Roman" w:cs="Times New Roman"/>
          <w:sz w:val="28"/>
          <w:szCs w:val="28"/>
        </w:rPr>
        <w:t>: п</w:t>
      </w:r>
      <w:r w:rsidR="009E62DE">
        <w:rPr>
          <w:rFonts w:ascii="Times New Roman" w:hAnsi="Times New Roman" w:cs="Times New Roman"/>
          <w:sz w:val="28"/>
          <w:szCs w:val="28"/>
        </w:rPr>
        <w:t>роцентная ставка – от 3,5% до 7,25% (13,5% для торговли)</w:t>
      </w:r>
      <w:r w:rsidR="00DA55A6">
        <w:rPr>
          <w:rFonts w:ascii="Times New Roman" w:hAnsi="Times New Roman" w:cs="Times New Roman"/>
          <w:sz w:val="28"/>
          <w:szCs w:val="28"/>
        </w:rPr>
        <w:t>, с</w:t>
      </w:r>
      <w:r w:rsidR="009E62DE">
        <w:rPr>
          <w:rFonts w:ascii="Times New Roman" w:hAnsi="Times New Roman" w:cs="Times New Roman"/>
          <w:sz w:val="28"/>
          <w:szCs w:val="28"/>
        </w:rPr>
        <w:t>умма – от 100 000 до 300 000 рублей</w:t>
      </w:r>
      <w:r w:rsidR="00DA55A6">
        <w:rPr>
          <w:rFonts w:ascii="Times New Roman" w:hAnsi="Times New Roman" w:cs="Times New Roman"/>
          <w:sz w:val="28"/>
          <w:szCs w:val="28"/>
        </w:rPr>
        <w:t>, срок – до 3-х лет, без комиссий и страховки.</w:t>
      </w:r>
    </w:p>
    <w:p w14:paraId="54A4F91C" w14:textId="57F57C11" w:rsidR="00DA55A6" w:rsidRDefault="00DA55A6" w:rsidP="0029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56A4B" w14:textId="501733BF" w:rsidR="00DA55A6" w:rsidRPr="00DA55A6" w:rsidRDefault="00DA55A6" w:rsidP="00295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A6">
        <w:rPr>
          <w:rFonts w:ascii="Times New Roman" w:hAnsi="Times New Roman" w:cs="Times New Roman"/>
          <w:b/>
          <w:sz w:val="28"/>
          <w:szCs w:val="28"/>
        </w:rPr>
        <w:t>Наиболее востребованные займы:</w:t>
      </w:r>
    </w:p>
    <w:p w14:paraId="48FAA4E4" w14:textId="52949A77" w:rsidR="00DA55A6" w:rsidRDefault="00DA55A6" w:rsidP="0029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D7DE2" w14:textId="77777777" w:rsidR="00C36D2B" w:rsidRDefault="00DA55A6" w:rsidP="00DA55A6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«Фермер»: сумма микрозайма – от 100</w:t>
      </w:r>
      <w:r w:rsidR="00C36D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36D2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3 000 000 рублей, ставка – 6,75% годовых, срок 3-24 месяца, льготное погашение основного долга – до 9 месяцев</w:t>
      </w:r>
      <w:r w:rsidR="00C36D2B">
        <w:rPr>
          <w:rFonts w:ascii="Times New Roman" w:hAnsi="Times New Roman" w:cs="Times New Roman"/>
          <w:sz w:val="28"/>
          <w:szCs w:val="28"/>
        </w:rPr>
        <w:t>;</w:t>
      </w:r>
    </w:p>
    <w:p w14:paraId="0360EBE3" w14:textId="24A9159E" w:rsidR="00DA55A6" w:rsidRDefault="00C36D2B" w:rsidP="00C36D2B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5A6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A55A6">
        <w:rPr>
          <w:rFonts w:ascii="Times New Roman" w:hAnsi="Times New Roman" w:cs="Times New Roman"/>
          <w:sz w:val="28"/>
          <w:szCs w:val="28"/>
        </w:rPr>
        <w:t xml:space="preserve"> «Бизнес-оборот»: цель - пополнение оборотных средств, сумма микрозайма </w:t>
      </w:r>
      <w:proofErr w:type="gramStart"/>
      <w:r w:rsidR="00DA55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A6">
        <w:rPr>
          <w:rFonts w:ascii="Times New Roman" w:hAnsi="Times New Roman" w:cs="Times New Roman"/>
          <w:sz w:val="28"/>
          <w:szCs w:val="28"/>
        </w:rPr>
        <w:t xml:space="preserve">100 000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A55A6">
        <w:rPr>
          <w:rFonts w:ascii="Times New Roman" w:hAnsi="Times New Roman" w:cs="Times New Roman"/>
          <w:sz w:val="28"/>
          <w:szCs w:val="28"/>
        </w:rPr>
        <w:t xml:space="preserve"> 3 000 000 рублей</w:t>
      </w:r>
      <w:r>
        <w:rPr>
          <w:rFonts w:ascii="Times New Roman" w:hAnsi="Times New Roman" w:cs="Times New Roman"/>
          <w:sz w:val="28"/>
          <w:szCs w:val="28"/>
        </w:rPr>
        <w:t>, ставка – 7,25 % годовых, срок 3-24 месяца;</w:t>
      </w:r>
    </w:p>
    <w:p w14:paraId="05AF01E1" w14:textId="1493BF5C" w:rsidR="00C36D2B" w:rsidRDefault="00C36D2B" w:rsidP="00C36D2B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«Промышленник»: сумма микрозайма – от 500 000 до 3 000 000 рублей, ставка – </w:t>
      </w:r>
      <w:r w:rsidR="00840E7E">
        <w:rPr>
          <w:rFonts w:ascii="Times New Roman" w:hAnsi="Times New Roman" w:cs="Times New Roman"/>
          <w:sz w:val="28"/>
          <w:szCs w:val="28"/>
        </w:rPr>
        <w:t>5,75</w:t>
      </w:r>
      <w:r>
        <w:rPr>
          <w:rFonts w:ascii="Times New Roman" w:hAnsi="Times New Roman" w:cs="Times New Roman"/>
          <w:sz w:val="28"/>
          <w:szCs w:val="28"/>
        </w:rPr>
        <w:t xml:space="preserve"> % годовых, срок 7-</w:t>
      </w:r>
      <w:r w:rsidR="00840E7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месяца;</w:t>
      </w:r>
    </w:p>
    <w:p w14:paraId="4CA2B192" w14:textId="10008096" w:rsidR="00C36D2B" w:rsidRDefault="00C36D2B" w:rsidP="00C36D2B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«Торговля»: сумма микрозайма – 100 000 – 3 000 000 рублей, ставка – 13,5 % годовых, срок 7-24 месяца.</w:t>
      </w:r>
    </w:p>
    <w:p w14:paraId="7E51A62C" w14:textId="1D60E238" w:rsidR="00C36D2B" w:rsidRDefault="00C36D2B" w:rsidP="00C36D2B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28D3381D" w14:textId="0CF5073D" w:rsidR="00C36D2B" w:rsidRDefault="00C36D2B" w:rsidP="00C36D2B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телефонам:</w:t>
      </w:r>
    </w:p>
    <w:p w14:paraId="2F237046" w14:textId="7D970159" w:rsidR="00C36D2B" w:rsidRDefault="00C36D2B" w:rsidP="00C36D2B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251B9DF5" w14:textId="10311E6E" w:rsidR="00C36D2B" w:rsidRPr="00C36D2B" w:rsidRDefault="00C36D2B" w:rsidP="00C36D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4-48-59, 8-905-4-777-240 – специалист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0E7E">
        <w:rPr>
          <w:rFonts w:ascii="Times New Roman" w:hAnsi="Times New Roman" w:cs="Times New Roman"/>
          <w:sz w:val="28"/>
          <w:szCs w:val="28"/>
        </w:rPr>
        <w:t xml:space="preserve"> </w:t>
      </w:r>
      <w:r w:rsidR="00840E7E">
        <w:rPr>
          <w:rFonts w:ascii="Times New Roman" w:hAnsi="Times New Roman" w:cs="Times New Roman"/>
          <w:sz w:val="28"/>
          <w:szCs w:val="28"/>
        </w:rPr>
        <w:t>Ярошенко Денис Сергеевич</w:t>
      </w:r>
      <w:r w:rsidR="00840E7E">
        <w:rPr>
          <w:rFonts w:ascii="Times New Roman" w:hAnsi="Times New Roman" w:cs="Times New Roman"/>
          <w:sz w:val="28"/>
          <w:szCs w:val="28"/>
        </w:rPr>
        <w:t>.</w:t>
      </w:r>
    </w:p>
    <w:sectPr w:rsidR="00C36D2B" w:rsidRPr="00C3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3A86"/>
    <w:multiLevelType w:val="hybridMultilevel"/>
    <w:tmpl w:val="A6E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48"/>
    <w:rsid w:val="00286848"/>
    <w:rsid w:val="00295F4F"/>
    <w:rsid w:val="00840E7E"/>
    <w:rsid w:val="009E62DE"/>
    <w:rsid w:val="00C36D2B"/>
    <w:rsid w:val="00DA55A6"/>
    <w:rsid w:val="00E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1CDE"/>
  <w15:chartTrackingRefBased/>
  <w15:docId w15:val="{8A8EB21D-0AD5-4C4F-B6F8-C67E2E3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2018-07-26T12:55:00Z</cp:lastPrinted>
  <dcterms:created xsi:type="dcterms:W3CDTF">2018-07-26T12:11:00Z</dcterms:created>
  <dcterms:modified xsi:type="dcterms:W3CDTF">2018-07-26T12:55:00Z</dcterms:modified>
</cp:coreProperties>
</file>