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5291D" w:rsidRDefault="0045291D" w:rsidP="004529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45291D" w:rsidRDefault="0045291D" w:rsidP="0045291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>
        <w:rPr>
          <w:bCs/>
          <w:sz w:val="28"/>
          <w:szCs w:val="28"/>
        </w:rPr>
        <w:t>Бураковском</w:t>
      </w:r>
      <w:proofErr w:type="spellEnd"/>
      <w:r>
        <w:rPr>
          <w:bCs/>
          <w:sz w:val="28"/>
          <w:szCs w:val="28"/>
        </w:rPr>
        <w:t xml:space="preserve"> сельском поселении Кореновского района» на 2014 год</w:t>
      </w:r>
    </w:p>
    <w:p w:rsidR="0045291D" w:rsidRDefault="0045291D" w:rsidP="004529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«Поддержка малого и среднего предпринимательства в </w:t>
            </w:r>
            <w:proofErr w:type="spellStart"/>
            <w:r>
              <w:rPr>
                <w:bCs/>
                <w:sz w:val="28"/>
                <w:szCs w:val="28"/>
              </w:rPr>
              <w:t>Бураковском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поселении Кореновского района на 2014 год»</w:t>
            </w:r>
          </w:p>
        </w:tc>
      </w:tr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от 24 июля 2007 года                  № 209-ФЗ "О развитии малого и среднего предпринимательства в Российской Федерации";</w:t>
            </w:r>
          </w:p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Краснодарского края от 4 апреля 2008 года № 1448-КЗ "О развитии малого и среднего предпринимательства в Краснодарском крае".</w:t>
            </w:r>
          </w:p>
        </w:tc>
      </w:tr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 разработчики мероприятий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района, субъекты малого и среднего предпринимательства.</w:t>
            </w:r>
          </w:p>
        </w:tc>
      </w:tr>
      <w:tr w:rsidR="0045291D" w:rsidTr="0045291D">
        <w:trPr>
          <w:trHeight w:val="7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1D" w:rsidRDefault="0045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и задачи программы</w:t>
            </w:r>
          </w:p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благоприятных условий, обеспечивающих устойчивое развитие для  развития малого и среднего предпринимательства </w:t>
            </w:r>
            <w:r>
              <w:rPr>
                <w:sz w:val="28"/>
                <w:szCs w:val="28"/>
              </w:rPr>
              <w:lastRenderedPageBreak/>
              <w:t>на территории Бураковского сельского поселения. Увеличение числа субъектов малого и среднего предпринимательства, решение проблем занятости трудоспособного населения, развитие инфраструктуры  поддержки  малого и среднего предпринимательства, оптимизация нормативно-правового обеспечения деятельности субъектов малого и среднего предпринимательства, пропаганда и популяризация предпринимательской деятельности, повышение конкурентоспособности  среди субъектов малого и среднего предпринимательства.</w:t>
            </w:r>
          </w:p>
        </w:tc>
      </w:tr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мероприятий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1,2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Источник финансирования – местный бюджет</w:t>
            </w:r>
          </w:p>
        </w:tc>
      </w:tr>
      <w:tr w:rsidR="0045291D" w:rsidTr="00452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Кореновского района, Совет Бураковского сельского поселения Кореновского района</w:t>
            </w:r>
          </w:p>
        </w:tc>
      </w:tr>
    </w:tbl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 Малый и средний бизнес играет важную роль в решении экономических и социальных задач Бураковского сельского поселения Кореновского района, так как способствует созданию новых рабочих мест, насыщению потребительского рынка товарами и услугами, формированию конкурентной сферы,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Бураковского сельского поселения Кореновского района.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Малый и средний бизнес Бураковского сельского поселения Кореновского района интенсивно развивается.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сфере малого и среднего предпринимательства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имеются проблемы, устранение которых возможно с использованием программно-целевого метода: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наблюдается сложность в банковском кредитовании для вновь создаваемых малых предприятий и предпринимателей;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отмечаются трудности при экспорте продукции субъектов малого и среднего предпринимательства;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недостаточен спрос на продукцию субъектов малого и среднего предпринимательства;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сохраняется недостаток квалифицированных кадров у субъектов малого и среднего предпринимательства;</w:t>
      </w:r>
    </w:p>
    <w:p w:rsidR="0045291D" w:rsidRDefault="0045291D" w:rsidP="0045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Настоящая Программа, направленная на достижение целей и задач развития малого и среднего предпринимательства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района,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</w:t>
      </w: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и задачи мероприятий 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условий, обеспечивающих устойчивое развитие для  развития малого и среднего предпринимательства на территории Бураковского сельского поселения. Увеличение числа субъектов малого и среднего предпринимательства, решение проблем занятости трудоспособного населения, развитие инфраструктуры  поддержки  малого и среднего предпринимательства, оптимизация нормативно-правового обеспечения деятельности субъектов малого и среднего предпринимательства, пропаганда и популяризация предпринимательской деятельности, повышение конкурентоспособности  среди субъектов малого и </w:t>
      </w:r>
      <w:r>
        <w:rPr>
          <w:sz w:val="28"/>
          <w:szCs w:val="28"/>
        </w:rPr>
        <w:lastRenderedPageBreak/>
        <w:t>среднего предпринимательства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оддержка субъектов малого и среднего предпринимательства, осуществляющих инновационную деятельность;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45291D" w:rsidRDefault="0045291D" w:rsidP="0045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внешней среды для развития малого и среднего предпринимательства.</w:t>
      </w: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>3. Сроки и этапы реализации мероприятий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2014 года.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мероприятий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Источник финансирования – местный бюджет.</w:t>
      </w: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</w:t>
      </w: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администрация Бураковского сельского поселения Кореновского района и Совет Бураковского сельского поселения Кореновского района.</w:t>
      </w: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6.Оценка социально-экономической эффективности </w:t>
      </w: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данной программы позволит увеличить рабочие места и увеличит поступление налогов в консолидируемый бюджет края.</w:t>
      </w:r>
    </w:p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center"/>
        <w:rPr>
          <w:sz w:val="28"/>
          <w:szCs w:val="28"/>
        </w:rPr>
      </w:pPr>
      <w:r>
        <w:rPr>
          <w:sz w:val="28"/>
          <w:szCs w:val="28"/>
        </w:rPr>
        <w:t>7. Перечень программных мероприятий</w:t>
      </w:r>
    </w:p>
    <w:p w:rsidR="0045291D" w:rsidRDefault="0045291D" w:rsidP="004529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4"/>
        <w:gridCol w:w="1620"/>
        <w:gridCol w:w="1800"/>
        <w:gridCol w:w="1800"/>
        <w:gridCol w:w="1826"/>
      </w:tblGrid>
      <w:tr w:rsidR="0045291D" w:rsidTr="0045291D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</w:tr>
      <w:tr w:rsidR="0045291D" w:rsidTr="0045291D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Изготовление информационного стенда с названием поселения для представления предпринимателей в районных и краевых конкурсах.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D" w:rsidRDefault="00452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Бураковского сельского поселения Кореновского района</w:t>
            </w:r>
          </w:p>
        </w:tc>
      </w:tr>
    </w:tbl>
    <w:p w:rsidR="0045291D" w:rsidRDefault="0045291D" w:rsidP="0045291D">
      <w:pPr>
        <w:jc w:val="center"/>
        <w:rPr>
          <w:sz w:val="28"/>
          <w:szCs w:val="28"/>
        </w:rPr>
      </w:pPr>
    </w:p>
    <w:p w:rsidR="0045291D" w:rsidRDefault="0045291D" w:rsidP="0045291D">
      <w:pPr>
        <w:jc w:val="both"/>
        <w:rPr>
          <w:sz w:val="28"/>
          <w:szCs w:val="28"/>
        </w:rPr>
      </w:pPr>
    </w:p>
    <w:p w:rsidR="0045291D" w:rsidRDefault="0045291D" w:rsidP="0045291D">
      <w:pPr>
        <w:ind w:firstLine="708"/>
        <w:jc w:val="both"/>
        <w:rPr>
          <w:sz w:val="28"/>
          <w:szCs w:val="28"/>
        </w:rPr>
      </w:pPr>
    </w:p>
    <w:p w:rsidR="0045291D" w:rsidRDefault="0045291D" w:rsidP="0045291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5291D" w:rsidRDefault="0045291D" w:rsidP="0045291D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45291D" w:rsidRDefault="0045291D" w:rsidP="0045291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5291D" w:rsidRDefault="0045291D" w:rsidP="0045291D">
      <w:pPr>
        <w:rPr>
          <w:sz w:val="20"/>
          <w:szCs w:val="20"/>
        </w:rPr>
      </w:pPr>
    </w:p>
    <w:p w:rsidR="0045291D" w:rsidRDefault="0045291D" w:rsidP="0045291D"/>
    <w:p w:rsidR="00790E2E" w:rsidRDefault="00790E2E"/>
    <w:sectPr w:rsidR="0079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5C23"/>
    <w:multiLevelType w:val="hybridMultilevel"/>
    <w:tmpl w:val="D3EA6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291D"/>
    <w:rsid w:val="0045291D"/>
    <w:rsid w:val="0079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>Администрация Бураковского СП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2014-03-19T06:57:00Z</dcterms:created>
  <dcterms:modified xsi:type="dcterms:W3CDTF">2014-03-19T06:58:00Z</dcterms:modified>
</cp:coreProperties>
</file>