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C1" w:rsidRDefault="00533AC1" w:rsidP="00533AC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0550" cy="59055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C1" w:rsidRDefault="00533AC1" w:rsidP="00533AC1">
      <w:pPr>
        <w:pStyle w:val="2"/>
        <w:tabs>
          <w:tab w:val="num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БУРАКОВСКОГО СЕЛЬСКОГО ПОСЕЛЕНИЯ</w:t>
      </w:r>
    </w:p>
    <w:p w:rsidR="00533AC1" w:rsidRDefault="00533AC1" w:rsidP="00533A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КОРЕНОВСКОГО РАЙОНА</w:t>
      </w:r>
    </w:p>
    <w:p w:rsidR="00533AC1" w:rsidRPr="007B6B86" w:rsidRDefault="00533AC1" w:rsidP="00533AC1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6B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ПОСТАНОВЛЕНИЕ </w:t>
      </w:r>
    </w:p>
    <w:p w:rsidR="00533AC1" w:rsidRPr="007B6B86" w:rsidRDefault="007B6B86" w:rsidP="00533AC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proofErr w:type="gramStart"/>
      <w:r w:rsidRPr="007B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533AC1" w:rsidRPr="007B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.10.2014  года</w:t>
      </w:r>
      <w:proofErr w:type="gramEnd"/>
      <w:r w:rsidR="00533AC1" w:rsidRPr="007B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3AC1" w:rsidRPr="007B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3AC1" w:rsidRPr="007B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3AC1" w:rsidRPr="007B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</w:t>
      </w:r>
      <w:r w:rsidRPr="007B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№ 89</w:t>
      </w:r>
    </w:p>
    <w:p w:rsidR="00533AC1" w:rsidRDefault="00533AC1" w:rsidP="00533A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х.Бураковский</w:t>
      </w:r>
      <w:proofErr w:type="spellEnd"/>
    </w:p>
    <w:p w:rsidR="00533AC1" w:rsidRDefault="00533AC1" w:rsidP="00533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целевой  программы</w:t>
      </w:r>
      <w:proofErr w:type="gramEnd"/>
    </w:p>
    <w:p w:rsidR="00533AC1" w:rsidRDefault="00533AC1" w:rsidP="00533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физической культуры и спорта на территории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 на 2015 г.</w:t>
      </w:r>
    </w:p>
    <w:p w:rsidR="00533AC1" w:rsidRDefault="00533AC1" w:rsidP="00533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B86" w:rsidRDefault="007B6B86" w:rsidP="00533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организации досуга в летний период, физического воспитания и пропаганды здорового образа жизни среди детей и подростков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в соответствии с на основании ст.14 п.14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131-ФЗ «Об общих принципах организации местного самоуправления в Российской Федерации» в соответствии с постановлением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07 октября 2013 года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92 «Об утверждении Порядка разработки, утверждения и реализации ведомственных целевых 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 п о с т а н о в л я ю:</w:t>
      </w: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ведомственную целевую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на 2015 г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 Настоящее постановление обнародовать на информационных стендах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разместить в сети Интернет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Бураковского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его подписания.</w:t>
      </w: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Бураковского</w:t>
      </w: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3AC1" w:rsidRDefault="00533AC1" w:rsidP="0053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533AC1" w:rsidRDefault="00533AC1" w:rsidP="00533AC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3AC1" w:rsidRDefault="00533AC1" w:rsidP="00533AC1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33AC1" w:rsidRDefault="00533AC1" w:rsidP="00533AC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Бурако</w:t>
      </w:r>
      <w:r w:rsidR="007B6B86">
        <w:rPr>
          <w:sz w:val="28"/>
          <w:szCs w:val="28"/>
        </w:rPr>
        <w:t>вского сельского поселения от 13.10.2014 года №</w:t>
      </w:r>
      <w:proofErr w:type="gramStart"/>
      <w:r w:rsidR="007B6B86">
        <w:rPr>
          <w:sz w:val="28"/>
          <w:szCs w:val="28"/>
        </w:rPr>
        <w:t>89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Развитие физической культуры и спорта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на 2015 год</w:t>
      </w:r>
    </w:p>
    <w:p w:rsidR="00533AC1" w:rsidRDefault="00533AC1" w:rsidP="00533AC1">
      <w:pPr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 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А.В.Нечаева</w:t>
      </w:r>
      <w:proofErr w:type="spellEnd"/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И.П. Санькова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З.П.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autoSpaceDE w:val="0"/>
        <w:autoSpaceDN w:val="0"/>
        <w:adjustRightInd w:val="0"/>
        <w:ind w:left="637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autoSpaceDE w:val="0"/>
        <w:autoSpaceDN w:val="0"/>
        <w:adjustRightInd w:val="0"/>
        <w:ind w:left="637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autoSpaceDE w:val="0"/>
        <w:autoSpaceDN w:val="0"/>
        <w:adjustRightInd w:val="0"/>
        <w:ind w:left="637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autoSpaceDE w:val="0"/>
        <w:autoSpaceDN w:val="0"/>
        <w:adjustRightInd w:val="0"/>
        <w:ind w:left="637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3AC1" w:rsidRDefault="00533AC1" w:rsidP="00533A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3AC1" w:rsidRDefault="00533AC1" w:rsidP="00533A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533AC1" w:rsidRDefault="00533AC1" w:rsidP="00533A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3AC1" w:rsidRDefault="007B6B86" w:rsidP="00533A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13.10.2014 года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89</w:t>
      </w:r>
      <w:r w:rsidR="0053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C1" w:rsidRDefault="00533AC1" w:rsidP="00533A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p w:rsidR="00533AC1" w:rsidRDefault="00533AC1" w:rsidP="00533AC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</w:t>
      </w:r>
    </w:p>
    <w:p w:rsidR="00533AC1" w:rsidRDefault="00533AC1" w:rsidP="00533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533AC1" w:rsidRDefault="00533AC1" w:rsidP="00533A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на 2015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533AC1" w:rsidRDefault="00533AC1" w:rsidP="00533A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344"/>
      </w:tblGrid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физической культуры и спорта на территории Бураковского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 на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AC1" w:rsidRDefault="00533AC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Программы:</w:t>
            </w:r>
          </w:p>
          <w:p w:rsidR="00533AC1" w:rsidRDefault="00533AC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14 п.14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2003 г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N 131-ФЗ «Об общих принципах организации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 в соответствии с постановлением администрации Бураковского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07 октября 2013 года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92 «Об утверждении Порядка разработки, утверждения и реализации ведомственных целевых программ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  <w:p w:rsidR="00533AC1" w:rsidRDefault="00533AC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AC1" w:rsidRDefault="00533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</w:t>
            </w:r>
          </w:p>
          <w:p w:rsidR="00533AC1" w:rsidRDefault="00533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533AC1" w:rsidRDefault="00533AC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Основной целью настоящей Программы является привлечение широких слоев населения к систематическим занятиям спорта, формирование здорового образа жизни, обмен опытом работы в области физкультуры и массового спорта, сохранение спортивных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числа жителей сельского поселения, систематически занимающихся физической культурой и спортом;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популяризация детско-юношеского спорта;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организация и проведение местных, районных, краевых официальных физкультурных и спортивных мероприятий;</w:t>
            </w:r>
          </w:p>
          <w:p w:rsidR="00533AC1" w:rsidRDefault="00533A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организация физкультурно-спортивной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поселения.</w:t>
            </w:r>
          </w:p>
        </w:tc>
      </w:tr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программных мероприятий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спортсменов, тренеров и специалистов при проведении и участии в спортивных мероприятиях;</w:t>
            </w:r>
          </w:p>
          <w:p w:rsidR="00533AC1" w:rsidRDefault="0053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в поселении;</w:t>
            </w:r>
          </w:p>
          <w:p w:rsidR="00533AC1" w:rsidRDefault="0053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праздников;</w:t>
            </w:r>
          </w:p>
          <w:p w:rsidR="00533AC1" w:rsidRDefault="0053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спортивной жизни поселения;</w:t>
            </w:r>
          </w:p>
          <w:p w:rsidR="00533AC1" w:rsidRDefault="0053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спортивного инвентаря.</w:t>
            </w:r>
          </w:p>
        </w:tc>
      </w:tr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– 66,7 тысяч рублей.</w:t>
            </w:r>
          </w:p>
          <w:p w:rsidR="00533AC1" w:rsidRDefault="0053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 местный бюджет</w:t>
            </w:r>
          </w:p>
        </w:tc>
      </w:tr>
      <w:tr w:rsidR="00533AC1" w:rsidTr="00533AC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и показатели социально-экономической эффективности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увеличение численности населения всех возрастных и социальных категорий, занимающегося физической культурой и спортом и ведущего здоровый образ жизни.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Ежегодное увеличение числа спортсменов, имеющих массовые и высшие спортивные разряды.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Увеличение количества соревнований для различных групп населения и числа участников в них. </w:t>
            </w:r>
          </w:p>
        </w:tc>
      </w:tr>
    </w:tbl>
    <w:p w:rsidR="00533AC1" w:rsidRDefault="00533AC1" w:rsidP="00533AC1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121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проблемы и правовое обоснование необходимости ее решения.</w:t>
      </w:r>
    </w:p>
    <w:p w:rsidR="00533AC1" w:rsidRDefault="00533AC1" w:rsidP="00533AC1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физического здоровья детей, молодежи и взрослого населения продолжают оставаться актуальными, несмотря на активную позицию президента и правительства страны. Остается высокой доля учащихся, отнесенных по состоянию здоровья к специальной медицинской группе. Основными причинами, ведущими к росту заболеваний и ухудшению здоровья, является гиподинамия, сидячий образ жизни, перегрузка учебных программ, низкий уровень личной ответственности за свое здоровье. По-прежнему вызывает тревогу в обществе употребление алкоголя, наркотических средств,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 среди подростков и молодежи, что приводит к необратимым негативным последствиям, снижению уровня физической подготовленности, неспособности исполнять обязанности по несению воинской службы, отсутствует устойчивый, мотивированный интерес к активным видам физкультурно-спортивной деятельности у значительной части населения.</w:t>
      </w:r>
    </w:p>
    <w:p w:rsidR="00533AC1" w:rsidRDefault="00533AC1" w:rsidP="00533AC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Такая  ситуация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вызвана многими факторами:</w:t>
      </w:r>
    </w:p>
    <w:p w:rsidR="00533AC1" w:rsidRDefault="00533AC1" w:rsidP="00533AC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ограниченность площадей, необходимых для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  культурой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и  спортом;</w:t>
      </w:r>
    </w:p>
    <w:p w:rsidR="00533AC1" w:rsidRDefault="00533AC1" w:rsidP="00533AC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недостаточное  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спортивного инвентаря и оборудования;</w:t>
      </w:r>
    </w:p>
    <w:p w:rsidR="00533AC1" w:rsidRDefault="00533AC1" w:rsidP="00533AC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-недостаточный объем средств,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выделяемых  на</w:t>
      </w:r>
      <w:proofErr w:type="gramEnd"/>
      <w:r>
        <w:rPr>
          <w:rFonts w:ascii="Times New Roman" w:hAnsi="Times New Roman" w:cs="Times New Roman"/>
          <w:sz w:val="28"/>
          <w:szCs w:val="28"/>
        </w:rPr>
        <w:t>  проведение  массовых  физкультурно-спортивных мероприятий;</w:t>
      </w:r>
    </w:p>
    <w:p w:rsidR="00533AC1" w:rsidRDefault="00533AC1" w:rsidP="00533AC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недостаточное информационное обеспечение и пропаганда физической культуры и спорта как составляющей здорового образа жизни.</w:t>
      </w:r>
    </w:p>
    <w:p w:rsidR="00533AC1" w:rsidRDefault="00533AC1" w:rsidP="00533AC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Реализация целевой программы «Развитие физической культуры и спорта на территории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2015 год позволит решать указанные выше проблемы при максимально эффективном использовании бюджетных средств.</w:t>
      </w:r>
    </w:p>
    <w:p w:rsidR="00533AC1" w:rsidRDefault="00533AC1" w:rsidP="00533AC1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121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 Программы.</w:t>
      </w:r>
    </w:p>
    <w:p w:rsidR="00533AC1" w:rsidRDefault="00533AC1" w:rsidP="00533AC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Основной целью настоящей Программы является </w:t>
      </w:r>
      <w:r>
        <w:rPr>
          <w:rFonts w:ascii="Times New Roman" w:hAnsi="Times New Roman" w:cs="Times New Roman"/>
          <w:sz w:val="28"/>
          <w:szCs w:val="28"/>
        </w:rPr>
        <w:t>привлечение широких слоев населения к систематическим занятиям спорта, формирование здорового образа жизни, обмен опытом работы в области физкультуры и массового спорта, сохранение спортивных традиций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формирования потребности и приобщения населения к регулярным занятиям физической культурой и спортом, укреплению здоровья, профилактике заболеваний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ассоциального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Для достижения цели предлагается решение следующих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увеличение числа занимающихся физической культурой и спортом;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развитие детско-юношеского спорта, подготовка спортивного резерва;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совершенствование методического и информационного обеспечения деятельности организаций физической культуры и спорта;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внедрение новых форм физкультурно-оздоровительной и спортивно-массовой работы;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пропаганда физической культуры и спорта с учетом возрастных, профессиональных и социальных особенностей различных групп населения, раскрытие социальной значимости физической культуры и спорта как инструмента в формировании здорового образа жизни граждан, укрепления здоровья и профилактики заболеваний.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3AC1" w:rsidRDefault="00533AC1" w:rsidP="00533AC1">
      <w:pPr>
        <w:spacing w:before="100" w:beforeAutospacing="1" w:after="100" w:afterAutospacing="1" w:line="240" w:lineRule="auto"/>
        <w:ind w:left="-851" w:firstLine="121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Ожидаемые результаты реализации Программы.</w:t>
      </w:r>
    </w:p>
    <w:p w:rsidR="00533AC1" w:rsidRDefault="00533AC1" w:rsidP="00533AC1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Программа разработана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ежегодного  увеличения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численности населения всех возрастных и социальных категорий, занимающегося физической культурой и спортом и ведущего здоровый образ жизни, ежегодного увеличения числа спортсменов, имеющих массовые и высшие спортивные разряды, увеличения количества соревнований для различных групп населения и числа участников в них. </w:t>
      </w:r>
    </w:p>
    <w:p w:rsidR="00533AC1" w:rsidRDefault="00533AC1" w:rsidP="00533AC1">
      <w:pPr>
        <w:spacing w:before="100" w:beforeAutospacing="1" w:after="100" w:afterAutospacing="1"/>
        <w:ind w:left="-851" w:firstLine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Система программных мероприятий.</w:t>
      </w:r>
    </w:p>
    <w:p w:rsidR="00533AC1" w:rsidRDefault="00533AC1" w:rsidP="00533AC1">
      <w:pPr>
        <w:spacing w:before="100" w:beforeAutospacing="1" w:after="100" w:afterAutospacing="1"/>
        <w:ind w:left="-851" w:firstLine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мероприятий, предусмотренный ведомственной целевой программой «Развитие физической культуры и спорта на территории Бураковского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на 2015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5"/>
        <w:gridCol w:w="2461"/>
        <w:gridCol w:w="2834"/>
        <w:gridCol w:w="1844"/>
        <w:gridCol w:w="1559"/>
        <w:gridCol w:w="1422"/>
      </w:tblGrid>
      <w:tr w:rsidR="00533AC1" w:rsidTr="00533AC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исполенния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33AC1" w:rsidTr="00533AC1">
        <w:trPr>
          <w:trHeight w:val="273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спортсменов, тренеров и специалистов при проведении и участии в спортивных мероприятиях.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1.Районные сельские спортивные игры (122 человека) 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Спартакиада среди работников исполнительных органов местного самоуправления структурных подразделений (41 человек);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Спартакиада трудящихся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(22 человека);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дворовых команд на кубок губернатора Кубани (36 человек);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мини-футболу среди дворовых команд на кубок губернатора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Кубани( 42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календарным планом проведения соревнований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Н.А.Золоторева</w:t>
            </w:r>
            <w:proofErr w:type="spellEnd"/>
          </w:p>
        </w:tc>
      </w:tr>
      <w:tr w:rsidR="00533AC1" w:rsidTr="00533AC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в поселении 4 мероприятия в месяц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волейбол,стритбол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,баскетбол,шашки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шахматы, баскетбол, настольный теннис,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футбол, легкоатлетический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кросс,армспорт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городки, спортивная семья)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грамот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- 60 штук, медалей - 50 штук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календарным планом проведения соревнований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Н.А.Золоторева</w:t>
            </w:r>
            <w:proofErr w:type="spellEnd"/>
          </w:p>
        </w:tc>
      </w:tr>
      <w:tr w:rsidR="00533AC1" w:rsidTr="00533AC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праздников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физкультурника, эстафеты, спорт против наркотиков)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подарочной и призовой продукции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календарным планом проведения соревнований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Н.А.Золоторева</w:t>
            </w:r>
            <w:proofErr w:type="spellEnd"/>
          </w:p>
        </w:tc>
      </w:tr>
      <w:tr w:rsidR="00533AC1" w:rsidTr="00533AC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спортивной жизни поселения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стенда, фотоальбома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фотографий (формат А4-30 шт,9*12-20 шт.)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2015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Н.А.Золоторева</w:t>
            </w:r>
            <w:proofErr w:type="spellEnd"/>
          </w:p>
        </w:tc>
      </w:tr>
      <w:tr w:rsidR="00533AC1" w:rsidTr="00533AC1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спортивного инвентаря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Мяч-футбольный-2шт.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волейбольный-2 шт.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баскетбольный-2 шт.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- 2шт.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Ракетки для настольного тенниса 10 шт.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 для настольного тенниса- 50 шт.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 – 4шт.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Шахматы- 2шт.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Бадминтон- 2 шт.</w:t>
            </w:r>
          </w:p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Городки-2 шт.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2015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C1" w:rsidRDefault="0053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Н.А.Золоторева</w:t>
            </w:r>
            <w:proofErr w:type="spellEnd"/>
          </w:p>
        </w:tc>
      </w:tr>
      <w:tr w:rsidR="00533AC1" w:rsidTr="00533AC1">
        <w:trPr>
          <w:trHeight w:val="318"/>
        </w:trPr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1" w:rsidRDefault="00533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C1" w:rsidRDefault="00533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C1" w:rsidRDefault="00533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3AC1" w:rsidRDefault="00533AC1" w:rsidP="00533A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Ресурсное обеспечение.</w:t>
      </w:r>
    </w:p>
    <w:p w:rsidR="00533AC1" w:rsidRDefault="00533AC1" w:rsidP="00533AC1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Объем финансирования программы на 2015 год составляет 66,7 тыс. руб. и подлежит корректировке. </w:t>
      </w: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является бюджет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33AC1" w:rsidRDefault="00533AC1" w:rsidP="00533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</w:t>
      </w:r>
    </w:p>
    <w:p w:rsidR="00533AC1" w:rsidRDefault="00533AC1" w:rsidP="00533A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программы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07 октября 2013 года №92 «Об утверждении Порядка  разработки, утверждения и  реализации ведомственных целевых  программ Бураковского 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33AC1" w:rsidRDefault="00533AC1" w:rsidP="00533AC1">
      <w:pPr>
        <w:pStyle w:val="a4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эффективности реализации Программы.</w:t>
      </w:r>
    </w:p>
    <w:p w:rsidR="00533AC1" w:rsidRDefault="00533AC1" w:rsidP="00533AC1">
      <w:pPr>
        <w:pStyle w:val="a4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  Эффективность реализации Программы зависти от уровня финансирования мероприятий Программы и их выполнения. В рамках реализации Программы предполагается создать условия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увеличения  численности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всех возрастных и социальных категорий, занимающегося физической культурой и спортом и ведущего здоровый образ жизни,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ежегодного увеличения числа спортсменов, имеющих массовые и высшие спортивные разряды, увеличения количества соревнований для различных групп населения и числа участников в них. </w:t>
      </w:r>
    </w:p>
    <w:p w:rsidR="00533AC1" w:rsidRDefault="00533AC1" w:rsidP="00533AC1">
      <w:pPr>
        <w:pStyle w:val="a4"/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Бураковского</w:t>
      </w:r>
    </w:p>
    <w:p w:rsidR="00533AC1" w:rsidRDefault="00533AC1" w:rsidP="00533A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3AC1" w:rsidRDefault="00533AC1" w:rsidP="00533AC1">
      <w:pPr>
        <w:pStyle w:val="a4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F735C1" w:rsidRDefault="00F735C1"/>
    <w:sectPr w:rsidR="00F735C1" w:rsidSect="007B6B8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53C"/>
    <w:multiLevelType w:val="hybridMultilevel"/>
    <w:tmpl w:val="1EF2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AE"/>
    <w:rsid w:val="00533AC1"/>
    <w:rsid w:val="007B6B86"/>
    <w:rsid w:val="009922B2"/>
    <w:rsid w:val="00AA7882"/>
    <w:rsid w:val="00BA797B"/>
    <w:rsid w:val="00C35FAE"/>
    <w:rsid w:val="00E83389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1584-5FCF-442C-8355-5C9C4044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A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3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3AC1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тиль"/>
    <w:uiPriority w:val="99"/>
    <w:rsid w:val="00533A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33AC1"/>
    <w:rPr>
      <w:rFonts w:ascii="Arial" w:eastAsia="Arial" w:hAnsi="Arial" w:cs="Arial" w:hint="default"/>
      <w:sz w:val="22"/>
      <w:szCs w:val="22"/>
    </w:rPr>
  </w:style>
  <w:style w:type="table" w:styleId="a6">
    <w:name w:val="Table Grid"/>
    <w:basedOn w:val="a1"/>
    <w:uiPriority w:val="39"/>
    <w:rsid w:val="00533AC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2014-10-24T06:40:00Z</dcterms:created>
  <dcterms:modified xsi:type="dcterms:W3CDTF">2014-10-24T07:03:00Z</dcterms:modified>
</cp:coreProperties>
</file>