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BE" w:rsidRDefault="00AA62BE" w:rsidP="00AA62BE">
      <w:pPr>
        <w:tabs>
          <w:tab w:val="left" w:pos="709"/>
          <w:tab w:val="left" w:pos="851"/>
        </w:tabs>
        <w:jc w:val="center"/>
        <w:rPr>
          <w:noProof/>
        </w:rPr>
      </w:pPr>
    </w:p>
    <w:p w:rsidR="00C5247E" w:rsidRDefault="00C5247E" w:rsidP="00AA62BE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751B9F5" wp14:editId="6EB0564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BE" w:rsidRDefault="00AA62BE" w:rsidP="00AA62BE">
      <w:pPr>
        <w:jc w:val="center"/>
        <w:rPr>
          <w:color w:val="FF0000"/>
          <w:sz w:val="16"/>
        </w:rPr>
      </w:pPr>
    </w:p>
    <w:p w:rsidR="00AA62BE" w:rsidRDefault="00AA62BE" w:rsidP="00AA62BE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AA62BE" w:rsidRDefault="00AA62BE" w:rsidP="00AA62BE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AA62BE" w:rsidRDefault="00AA62BE" w:rsidP="00AA62B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AA62BE" w:rsidRDefault="00AA62BE" w:rsidP="00AA62BE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A62BE" w:rsidRDefault="00AA62BE" w:rsidP="00AA62BE">
      <w:pPr>
        <w:jc w:val="center"/>
        <w:rPr>
          <w:b/>
          <w:sz w:val="28"/>
          <w:szCs w:val="28"/>
        </w:rPr>
      </w:pPr>
    </w:p>
    <w:p w:rsidR="00AA62BE" w:rsidRDefault="00217BCC" w:rsidP="00AA62BE">
      <w:pPr>
        <w:rPr>
          <w:b/>
          <w:color w:val="000000"/>
        </w:rPr>
      </w:pPr>
      <w:r>
        <w:rPr>
          <w:b/>
          <w:color w:val="000000"/>
        </w:rPr>
        <w:t>от 16.04</w:t>
      </w:r>
      <w:r w:rsidR="00AA62BE">
        <w:rPr>
          <w:b/>
          <w:color w:val="000000"/>
        </w:rPr>
        <w:t>.2018</w:t>
      </w:r>
      <w:r w:rsidR="00AA62BE">
        <w:rPr>
          <w:b/>
          <w:color w:val="000000"/>
        </w:rPr>
        <w:tab/>
      </w:r>
      <w:r w:rsidR="00AA62BE">
        <w:rPr>
          <w:b/>
          <w:color w:val="000000"/>
        </w:rPr>
        <w:tab/>
      </w:r>
      <w:r w:rsidR="00AA62BE">
        <w:rPr>
          <w:b/>
          <w:color w:val="000000"/>
        </w:rPr>
        <w:tab/>
      </w:r>
      <w:r w:rsidR="00AA62BE">
        <w:rPr>
          <w:b/>
          <w:color w:val="000000"/>
        </w:rPr>
        <w:tab/>
      </w:r>
      <w:r w:rsidR="00AA62BE">
        <w:rPr>
          <w:b/>
          <w:color w:val="000000"/>
        </w:rPr>
        <w:tab/>
        <w:t xml:space="preserve">               </w:t>
      </w:r>
      <w:r w:rsidR="00AA62BE">
        <w:rPr>
          <w:b/>
          <w:color w:val="000000"/>
        </w:rPr>
        <w:tab/>
      </w:r>
      <w:r w:rsidR="00AA62BE">
        <w:rPr>
          <w:b/>
          <w:color w:val="000000"/>
        </w:rPr>
        <w:tab/>
        <w:t xml:space="preserve">             </w:t>
      </w:r>
      <w:r w:rsidR="003E0AEE">
        <w:rPr>
          <w:b/>
          <w:color w:val="000000"/>
        </w:rPr>
        <w:t xml:space="preserve">                           № 192</w:t>
      </w:r>
      <w:bookmarkStart w:id="0" w:name="_GoBack"/>
      <w:bookmarkEnd w:id="0"/>
    </w:p>
    <w:p w:rsidR="00AA62BE" w:rsidRDefault="00AA62BE" w:rsidP="00AA62BE">
      <w:r>
        <w:t xml:space="preserve">                                                              </w:t>
      </w:r>
      <w:proofErr w:type="spellStart"/>
      <w:r>
        <w:t>хут.Бураковский</w:t>
      </w:r>
      <w:proofErr w:type="spellEnd"/>
    </w:p>
    <w:p w:rsidR="00AA62BE" w:rsidRDefault="00AA62BE" w:rsidP="00AA62BE"/>
    <w:p w:rsidR="00AA62BE" w:rsidRDefault="00AA62BE" w:rsidP="00AA62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 от 25 февраля  2016 года № 76 «Об утверждении Правил создания, содержания и охраны зеленых насаждений, находящихся на территории Бураковского сельского поселения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</w:t>
      </w:r>
    </w:p>
    <w:p w:rsidR="00AA62BE" w:rsidRDefault="00AA62BE" w:rsidP="00AA62BE">
      <w:pPr>
        <w:jc w:val="center"/>
        <w:rPr>
          <w:b/>
          <w:bCs/>
          <w:sz w:val="28"/>
          <w:szCs w:val="28"/>
        </w:rPr>
      </w:pPr>
    </w:p>
    <w:p w:rsidR="00AA62BE" w:rsidRDefault="00AA62BE" w:rsidP="00AA62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актов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соответствие с действующим законодательством, Совет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р е ш и л:</w:t>
      </w:r>
    </w:p>
    <w:p w:rsidR="00AA62BE" w:rsidRDefault="00AA62BE" w:rsidP="00AA62B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25 февраля 2016 года № 76 «Об утверждении Правил создания, содержания и охраны зеленых насаждений, находящихся на территории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 следующие изменения: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пункт 1.3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 изложить в новой редакции: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«1.3</w:t>
      </w:r>
      <w:r>
        <w:rPr>
          <w:sz w:val="28"/>
          <w:szCs w:val="28"/>
        </w:rPr>
        <w:t>. Действие настоящ</w:t>
      </w:r>
      <w:r>
        <w:rPr>
          <w:sz w:val="28"/>
          <w:szCs w:val="28"/>
          <w:lang w:val="ru-RU"/>
        </w:rPr>
        <w:t>их Правил</w:t>
      </w:r>
      <w:r>
        <w:rPr>
          <w:sz w:val="28"/>
          <w:szCs w:val="28"/>
        </w:rPr>
        <w:t xml:space="preserve"> распространяется на отношения в сфере охраны зеленых насаждений, расположенных на территори</w:t>
      </w:r>
      <w:r>
        <w:rPr>
          <w:sz w:val="28"/>
          <w:szCs w:val="28"/>
          <w:lang w:val="ru-RU"/>
        </w:rPr>
        <w:t xml:space="preserve">и Бураковского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</w:rPr>
        <w:t>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Положения настоящ</w:t>
      </w:r>
      <w:r>
        <w:rPr>
          <w:sz w:val="28"/>
          <w:szCs w:val="28"/>
          <w:lang w:val="ru-RU"/>
        </w:rPr>
        <w:t>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Правил </w:t>
      </w:r>
      <w:r>
        <w:rPr>
          <w:sz w:val="28"/>
          <w:szCs w:val="28"/>
        </w:rPr>
        <w:t xml:space="preserve">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 за зелеными насаждениями (санитарная рубка, обрезка зеленых насаждений, заделка дупел и трещин).</w:t>
      </w:r>
      <w:r>
        <w:rPr>
          <w:sz w:val="28"/>
          <w:szCs w:val="28"/>
          <w:lang w:val="ru-RU"/>
        </w:rPr>
        <w:t>».</w:t>
      </w:r>
    </w:p>
    <w:p w:rsidR="00AA62BE" w:rsidRDefault="008B5C79" w:rsidP="008B5C79">
      <w:pPr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 в пункте 3.2</w:t>
      </w:r>
      <w:r w:rsidR="00AA62BE">
        <w:rPr>
          <w:sz w:val="28"/>
          <w:szCs w:val="28"/>
        </w:rPr>
        <w:t xml:space="preserve">. раздела </w:t>
      </w:r>
      <w:r w:rsidR="00AA62BE">
        <w:rPr>
          <w:sz w:val="28"/>
          <w:szCs w:val="28"/>
          <w:lang w:val="en-US"/>
        </w:rPr>
        <w:t>III</w:t>
      </w:r>
      <w:r w:rsidR="00AA6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«При несанкционированной вырубке (уничтожении) зеленых насаждений плата рассчитывается в пятикратном размере» исключить, </w:t>
      </w:r>
      <w:r w:rsidR="00AA62BE">
        <w:rPr>
          <w:sz w:val="28"/>
          <w:szCs w:val="28"/>
        </w:rPr>
        <w:t xml:space="preserve">дополнить </w:t>
      </w:r>
      <w:r w:rsidRPr="008B5C79">
        <w:rPr>
          <w:sz w:val="28"/>
          <w:szCs w:val="28"/>
        </w:rPr>
        <w:t>словами</w:t>
      </w:r>
      <w:r w:rsidR="00AA62BE" w:rsidRPr="00AA62BE">
        <w:rPr>
          <w:color w:val="FF0000"/>
          <w:sz w:val="28"/>
          <w:szCs w:val="28"/>
        </w:rPr>
        <w:t xml:space="preserve"> </w:t>
      </w:r>
      <w:r w:rsidR="00AA62BE">
        <w:rPr>
          <w:sz w:val="28"/>
          <w:szCs w:val="28"/>
        </w:rPr>
        <w:t>следующего содержания: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B5C79" w:rsidRPr="008B5C79">
        <w:rPr>
          <w:sz w:val="28"/>
          <w:szCs w:val="28"/>
          <w:lang w:val="ru-RU"/>
        </w:rPr>
        <w:t>3.2.</w:t>
      </w:r>
      <w:r w:rsidRPr="008B5C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насаждения.».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пункт 6.5. раздела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 изложить в новой редакции: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«6.5. Администрацией Бураковского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осуществляется проведение инвентаризации зеленых насаждений, расположенных на земельных участках  на территории Бураковского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района.».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пункт 6.7. раздела VI изложить в новой редакции: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«6.7. Форма и порядок ведения реестра зеленых насаждений утверждается администрацией Бураковского сельского 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района.».</w:t>
      </w:r>
    </w:p>
    <w:p w:rsidR="00AA62BE" w:rsidRDefault="00AA62BE" w:rsidP="00AA62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решение в установленных местах и разместить на официальном сайте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A62BE" w:rsidRDefault="00AA62BE" w:rsidP="00AA62BE">
      <w:pPr>
        <w:pStyle w:val="a3"/>
        <w:spacing w:after="0"/>
        <w:ind w:left="-15" w:firstLine="83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 Решение вступает в силу после его официального обнародования.</w:t>
      </w:r>
    </w:p>
    <w:p w:rsidR="00AA62BE" w:rsidRDefault="00AA62BE" w:rsidP="00AA62BE">
      <w:pPr>
        <w:tabs>
          <w:tab w:val="left" w:pos="1455"/>
        </w:tabs>
        <w:rPr>
          <w:sz w:val="28"/>
          <w:szCs w:val="28"/>
        </w:rPr>
      </w:pPr>
    </w:p>
    <w:p w:rsidR="00AA62BE" w:rsidRDefault="00AA62BE" w:rsidP="00AA62BE">
      <w:pPr>
        <w:tabs>
          <w:tab w:val="left" w:pos="1455"/>
        </w:tabs>
        <w:rPr>
          <w:sz w:val="28"/>
          <w:szCs w:val="28"/>
        </w:rPr>
      </w:pPr>
    </w:p>
    <w:p w:rsidR="00AA62BE" w:rsidRDefault="00AA62BE" w:rsidP="00AA62BE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A62BE" w:rsidRDefault="00AA62BE" w:rsidP="00AA62BE">
      <w:pPr>
        <w:tabs>
          <w:tab w:val="left" w:pos="1455"/>
        </w:tabs>
        <w:rPr>
          <w:b/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  <w:r>
        <w:rPr>
          <w:b/>
          <w:sz w:val="28"/>
          <w:szCs w:val="28"/>
        </w:rPr>
        <w:t xml:space="preserve">   </w:t>
      </w:r>
    </w:p>
    <w:p w:rsidR="00AA62BE" w:rsidRDefault="00AA62BE" w:rsidP="00AA62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AA62BE" w:rsidRDefault="00AA62BE" w:rsidP="00AA62BE">
      <w:pPr>
        <w:rPr>
          <w:sz w:val="28"/>
          <w:szCs w:val="28"/>
        </w:rPr>
      </w:pPr>
    </w:p>
    <w:p w:rsidR="00AA62BE" w:rsidRDefault="00AA62BE" w:rsidP="00AA62BE">
      <w:pPr>
        <w:ind w:left="4488"/>
        <w:jc w:val="center"/>
        <w:rPr>
          <w:sz w:val="28"/>
          <w:lang w:val="x-none"/>
        </w:rPr>
      </w:pPr>
    </w:p>
    <w:p w:rsidR="00DF08A4" w:rsidRPr="00AA62BE" w:rsidRDefault="00DF08A4">
      <w:pPr>
        <w:rPr>
          <w:lang w:val="x-none"/>
        </w:rPr>
      </w:pPr>
    </w:p>
    <w:sectPr w:rsidR="00DF08A4" w:rsidRPr="00AA62BE" w:rsidSect="00C5247E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3F"/>
    <w:rsid w:val="00217BCC"/>
    <w:rsid w:val="003E0AEE"/>
    <w:rsid w:val="008B5C79"/>
    <w:rsid w:val="00AA62BE"/>
    <w:rsid w:val="00AA6E3F"/>
    <w:rsid w:val="00B910BB"/>
    <w:rsid w:val="00C5247E"/>
    <w:rsid w:val="00DF08A4"/>
    <w:rsid w:val="00F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3B982-4723-48F4-9358-6F7A9BE5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62B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AA62BE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2B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A62B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62B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62B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F216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2018-04-18T08:45:00Z</cp:lastPrinted>
  <dcterms:created xsi:type="dcterms:W3CDTF">2018-04-16T13:07:00Z</dcterms:created>
  <dcterms:modified xsi:type="dcterms:W3CDTF">2018-04-20T11:37:00Z</dcterms:modified>
</cp:coreProperties>
</file>