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E" w:rsidRPr="00F8448A" w:rsidRDefault="007E7E5E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D42FFE" w:rsidRDefault="007E7E5E" w:rsidP="00F844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E7E5E" w:rsidRPr="00D42FFE" w:rsidRDefault="007E7E5E" w:rsidP="009F40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42FF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116EDC" w:rsidRPr="00D42FFE">
        <w:rPr>
          <w:rFonts w:ascii="Times New Roman" w:hAnsi="Times New Roman" w:cs="Times New Roman"/>
          <w:sz w:val="28"/>
          <w:szCs w:val="28"/>
          <w:lang w:eastAsia="ar-SA"/>
        </w:rPr>
        <w:t>БУРАКО</w:t>
      </w:r>
      <w:r w:rsidR="00A61F70" w:rsidRPr="00D42FFE">
        <w:rPr>
          <w:rFonts w:ascii="Times New Roman" w:hAnsi="Times New Roman" w:cs="Times New Roman"/>
          <w:sz w:val="28"/>
          <w:szCs w:val="28"/>
          <w:lang w:eastAsia="ar-SA"/>
        </w:rPr>
        <w:t>ВСКОГО СЕЛЬСКОГО ПОСЕЛЕНИЯ</w:t>
      </w:r>
    </w:p>
    <w:p w:rsidR="00A61F70" w:rsidRPr="00D42FFE" w:rsidRDefault="00A61F70" w:rsidP="009F40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42FFE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7E7E5E" w:rsidRPr="00D42FFE" w:rsidRDefault="007E7E5E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D42FFE" w:rsidRDefault="007E7E5E" w:rsidP="009F4098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D42FFE">
        <w:rPr>
          <w:rFonts w:ascii="Times New Roman" w:hAnsi="Times New Roman" w:cs="Times New Roman"/>
          <w:sz w:val="32"/>
          <w:szCs w:val="32"/>
          <w:lang w:eastAsia="ar-SA"/>
        </w:rPr>
        <w:t>ПОСТАНОВЛЕНИЕ</w:t>
      </w:r>
      <w:r w:rsidR="00595C3C">
        <w:rPr>
          <w:rFonts w:ascii="Times New Roman" w:hAnsi="Times New Roman" w:cs="Times New Roman"/>
          <w:sz w:val="32"/>
          <w:szCs w:val="32"/>
          <w:lang w:eastAsia="ar-SA"/>
        </w:rPr>
        <w:t>/проект</w:t>
      </w:r>
    </w:p>
    <w:p w:rsidR="00F8448A" w:rsidRDefault="00F8448A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7E7E5E" w:rsidRPr="00D42FFE" w:rsidRDefault="00595C3C" w:rsidP="00F8448A">
      <w:pPr>
        <w:pStyle w:val="ConsPlusTitl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00.00.</w:t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>2018 года</w:t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61F70" w:rsidRPr="00D42FFE">
        <w:rPr>
          <w:rFonts w:ascii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sz w:val="24"/>
          <w:szCs w:val="24"/>
          <w:lang w:eastAsia="ar-SA"/>
        </w:rPr>
        <w:t>000</w:t>
      </w:r>
    </w:p>
    <w:p w:rsidR="007E7E5E" w:rsidRDefault="00F30371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F30371">
        <w:rPr>
          <w:rFonts w:ascii="Times New Roman" w:hAnsi="Times New Roman" w:cs="Times New Roman"/>
          <w:b w:val="0"/>
          <w:sz w:val="24"/>
          <w:szCs w:val="24"/>
          <w:lang w:eastAsia="ar-SA"/>
        </w:rPr>
        <w:t>х.Бураковский</w:t>
      </w:r>
    </w:p>
    <w:p w:rsidR="00F30371" w:rsidRPr="00F30371" w:rsidRDefault="00F30371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7E7E5E" w:rsidRPr="00F8448A" w:rsidRDefault="007E7E5E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оложения</w:t>
      </w:r>
    </w:p>
    <w:p w:rsidR="007E7E5E" w:rsidRPr="00F8448A" w:rsidRDefault="00A61F70" w:rsidP="00A61F7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</w:t>
      </w:r>
      <w:r w:rsidR="007E7E5E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Кореновского района</w:t>
      </w:r>
    </w:p>
    <w:bookmarkEnd w:id="0"/>
    <w:p w:rsidR="007E7E5E" w:rsidRPr="00F8448A" w:rsidRDefault="007E7E5E" w:rsidP="009F4098">
      <w:pPr>
        <w:spacing w:after="1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rPr>
          <w:sz w:val="28"/>
          <w:szCs w:val="28"/>
        </w:rPr>
      </w:pPr>
    </w:p>
    <w:p w:rsidR="007E7E5E" w:rsidRPr="00F8448A" w:rsidRDefault="007E7E5E" w:rsidP="009F4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F8448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F8448A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F8448A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116EDC">
        <w:rPr>
          <w:rFonts w:ascii="Times New Roman" w:hAnsi="Times New Roman"/>
          <w:sz w:val="28"/>
          <w:szCs w:val="28"/>
          <w:lang w:eastAsia="ar-SA"/>
        </w:rPr>
        <w:t>Бураковском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 xml:space="preserve"> сельском поселении Кореновского района, администрация 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Бураковского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сельского поселения Кореновского района п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о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с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т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а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н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о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в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л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я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е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т</w:t>
      </w:r>
      <w:r w:rsidRPr="00F8448A">
        <w:rPr>
          <w:rFonts w:ascii="Times New Roman" w:hAnsi="Times New Roman"/>
          <w:sz w:val="28"/>
          <w:szCs w:val="28"/>
          <w:lang w:eastAsia="ar-SA"/>
        </w:rPr>
        <w:t>: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Бураковского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финансовый отдел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Бураковского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Кореновского района </w:t>
      </w:r>
      <w:proofErr w:type="spellStart"/>
      <w:r w:rsidR="00116EDC">
        <w:rPr>
          <w:rFonts w:ascii="Times New Roman" w:hAnsi="Times New Roman" w:cs="Times New Roman"/>
          <w:sz w:val="28"/>
          <w:szCs w:val="28"/>
          <w:lang w:eastAsia="ar-SA"/>
        </w:rPr>
        <w:t>И.П.Санькова</w:t>
      </w:r>
      <w:proofErr w:type="spellEnd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Общему отделу (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Абрамкина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) обнародовать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 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установленном порядке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Pr="00F8448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 xml:space="preserve">Бураковского 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Кореновского района в сети Интернет.</w:t>
      </w:r>
      <w:r w:rsidRPr="00F8448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E7E5E" w:rsidRPr="00F8448A" w:rsidRDefault="007E7E5E" w:rsidP="0068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4. Контроль за выполнением настоящего постановления 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7E7E5E" w:rsidRPr="00F8448A" w:rsidRDefault="007E7E5E" w:rsidP="0068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бнародования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7E5E" w:rsidRPr="00F8448A" w:rsidRDefault="007E7E5E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686D79" w:rsidRPr="00F8448A" w:rsidRDefault="00116EDC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7E7E5E" w:rsidRDefault="00686D79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 w:rsidR="00116EDC">
        <w:rPr>
          <w:rFonts w:ascii="Times New Roman" w:hAnsi="Times New Roman" w:cs="Times New Roman"/>
          <w:sz w:val="28"/>
          <w:szCs w:val="28"/>
          <w:lang w:eastAsia="ar-SA"/>
        </w:rPr>
        <w:t>Л.И.Орлецкая</w:t>
      </w:r>
      <w:proofErr w:type="spellEnd"/>
    </w:p>
    <w:p w:rsidR="00116EDC" w:rsidRPr="00F8448A" w:rsidRDefault="00116EDC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86D79" w:rsidRPr="00F8448A" w:rsidTr="00ED2894">
        <w:tc>
          <w:tcPr>
            <w:tcW w:w="5495" w:type="dxa"/>
            <w:shd w:val="clear" w:color="auto" w:fill="auto"/>
          </w:tcPr>
          <w:p w:rsidR="00686D79" w:rsidRPr="00F8448A" w:rsidRDefault="00686D79" w:rsidP="009F4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УТВЕРЖДЕНО</w:t>
            </w:r>
          </w:p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16EDC"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686D79" w:rsidRPr="00F8448A" w:rsidRDefault="00686D79" w:rsidP="00595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16EDC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F8448A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11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C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7E7E5E" w:rsidRPr="00F8448A" w:rsidRDefault="007E7E5E" w:rsidP="009F4098">
      <w:pPr>
        <w:pStyle w:val="ConsPlusNormal"/>
        <w:rPr>
          <w:sz w:val="28"/>
          <w:szCs w:val="28"/>
        </w:rPr>
      </w:pPr>
    </w:p>
    <w:p w:rsidR="00686D79" w:rsidRPr="00F8448A" w:rsidRDefault="00686D79" w:rsidP="009F4098">
      <w:pPr>
        <w:pStyle w:val="ConsPlusNormal"/>
        <w:rPr>
          <w:sz w:val="28"/>
          <w:szCs w:val="28"/>
        </w:rPr>
      </w:pPr>
    </w:p>
    <w:p w:rsidR="007E7E5E" w:rsidRPr="00F8448A" w:rsidRDefault="007E7E5E" w:rsidP="00686D7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оложение</w:t>
      </w:r>
    </w:p>
    <w:p w:rsidR="007E7E5E" w:rsidRPr="00F8448A" w:rsidRDefault="00686D79" w:rsidP="00686D7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Кореновского района</w:t>
      </w:r>
    </w:p>
    <w:p w:rsidR="007E7E5E" w:rsidRPr="00F8448A" w:rsidRDefault="007E7E5E" w:rsidP="00046777">
      <w:pPr>
        <w:spacing w:after="1" w:line="240" w:lineRule="exact"/>
        <w:rPr>
          <w:sz w:val="28"/>
          <w:szCs w:val="28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бщие положения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Бураковском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федеральными законами от 06.10.2003 </w:t>
      </w:r>
      <w:hyperlink r:id="rId6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№ 131-ФЗ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28.06.2014 </w:t>
      </w:r>
      <w:hyperlink r:id="rId7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№ 172-ФЗ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8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(поселении) (далее - муниципальное образование (поселение).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Бураковском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сельском поселении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частники и полномочия участников</w:t>
      </w:r>
    </w:p>
    <w:p w:rsidR="007E7E5E" w:rsidRPr="00F8448A" w:rsidRDefault="00686D79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Совет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Кореновский район;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III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окументы стратегического планирования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7E7E5E" w:rsidRPr="00F8448A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8. Документы стратегического планирования муниципального образования подлежат обязательной государственной регистрации в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9. Должностные лица органов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10. Проекты документов стратегического планирования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12.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ответственным за разработку документа стратегического планирования.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района.</w:t>
      </w:r>
    </w:p>
    <w:p w:rsidR="00346B63" w:rsidRPr="00F8448A" w:rsidRDefault="007E7E5E" w:rsidP="00F8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46B63" w:rsidRPr="00F8448A" w:rsidRDefault="00346B63">
      <w:pPr>
        <w:pStyle w:val="ConsPlusNormal"/>
        <w:rPr>
          <w:sz w:val="28"/>
          <w:szCs w:val="28"/>
        </w:rPr>
      </w:pP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="00F8448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V</w:t>
      </w: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рогноз социально-экономического развития</w:t>
      </w:r>
    </w:p>
    <w:p w:rsidR="007E7E5E" w:rsidRPr="00F8448A" w:rsidRDefault="00116EDC" w:rsidP="00346B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346B63" w:rsidRPr="00F8448A" w:rsidRDefault="00346B63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на долгосрочный или среднесрочный периоды.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на долгосрочный или среднесрочный периоды содержит: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раничений экономического </w:t>
      </w:r>
      <w:proofErr w:type="gram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роста </w:t>
      </w:r>
      <w:r w:rsidR="00346B63" w:rsidRPr="00F8448A">
        <w:rPr>
          <w:sz w:val="28"/>
          <w:szCs w:val="28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proofErr w:type="gram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одобряется администрацией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представительный орган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3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116EDC" w:rsidRDefault="00F8448A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</w:t>
      </w: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ониторинг и контроль</w:t>
      </w:r>
    </w:p>
    <w:p w:rsidR="007E7E5E" w:rsidRPr="00F8448A" w:rsidRDefault="00ED2894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1) сбор, систематизация и обобщение информации о социально-экономическом развитии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экономического развития;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5) оценка соответствия плановых и фактических сроков, ресурсов и результатов реализации документов стратегического планирования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6) оценка уровня соц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7E7E5E" w:rsidRPr="00F8448A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являются: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,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 результатах своей деятельности и деятельности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D42F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29.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D42FFE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района,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7E7E5E" w:rsidRPr="00F8448A" w:rsidRDefault="007E7E5E" w:rsidP="005205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116EDC" w:rsidRDefault="00F8448A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VI</w:t>
      </w: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тветственность за нарушение законодательства</w:t>
      </w:r>
    </w:p>
    <w:p w:rsidR="007E7E5E" w:rsidRPr="00F8448A" w:rsidRDefault="00ED2894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31. Лица, виновные в нарушении законодательства Российской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7E7E5E" w:rsidRPr="00F8448A" w:rsidRDefault="007E7E5E">
      <w:pPr>
        <w:pStyle w:val="ConsPlusNormal"/>
        <w:rPr>
          <w:sz w:val="28"/>
          <w:szCs w:val="28"/>
        </w:rPr>
      </w:pPr>
    </w:p>
    <w:p w:rsidR="007E7E5E" w:rsidRPr="00F8448A" w:rsidRDefault="007E7E5E" w:rsidP="00ED2894">
      <w:pPr>
        <w:spacing w:after="0" w:line="240" w:lineRule="auto"/>
        <w:rPr>
          <w:sz w:val="28"/>
          <w:szCs w:val="28"/>
        </w:rPr>
      </w:pPr>
    </w:p>
    <w:p w:rsidR="00ED2894" w:rsidRPr="00F8448A" w:rsidRDefault="00ED2894" w:rsidP="00ED2894">
      <w:pPr>
        <w:spacing w:after="0" w:line="240" w:lineRule="auto"/>
        <w:rPr>
          <w:sz w:val="28"/>
          <w:szCs w:val="28"/>
        </w:rPr>
      </w:pP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администрации </w:t>
      </w:r>
      <w:r w:rsidR="00D42FFE">
        <w:rPr>
          <w:rFonts w:ascii="Times New Roman" w:hAnsi="Times New Roman"/>
          <w:sz w:val="28"/>
          <w:szCs w:val="28"/>
        </w:rPr>
        <w:t>Бураковского</w:t>
      </w:r>
      <w:r w:rsidRPr="00F8448A">
        <w:rPr>
          <w:rFonts w:ascii="Times New Roman" w:hAnsi="Times New Roman"/>
          <w:sz w:val="28"/>
          <w:szCs w:val="28"/>
        </w:rPr>
        <w:t xml:space="preserve"> </w:t>
      </w:r>
    </w:p>
    <w:p w:rsidR="00F8448A" w:rsidRPr="00116EDC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Кореновского района                                    </w:t>
      </w:r>
      <w:r w:rsidR="00F8448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proofErr w:type="spellStart"/>
      <w:r w:rsidR="00D42FFE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sectPr w:rsidR="00ED2894" w:rsidRPr="00F8448A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BC"/>
    <w:rsid w:val="00046777"/>
    <w:rsid w:val="00062F4F"/>
    <w:rsid w:val="00102A24"/>
    <w:rsid w:val="00116EDC"/>
    <w:rsid w:val="00145B20"/>
    <w:rsid w:val="00240A53"/>
    <w:rsid w:val="002C656D"/>
    <w:rsid w:val="002F0C59"/>
    <w:rsid w:val="00346B63"/>
    <w:rsid w:val="00347BA8"/>
    <w:rsid w:val="00461136"/>
    <w:rsid w:val="005205F1"/>
    <w:rsid w:val="0056029B"/>
    <w:rsid w:val="005736E5"/>
    <w:rsid w:val="00584F29"/>
    <w:rsid w:val="005958BC"/>
    <w:rsid w:val="00595C3C"/>
    <w:rsid w:val="0061090A"/>
    <w:rsid w:val="006547D1"/>
    <w:rsid w:val="00686D79"/>
    <w:rsid w:val="00691693"/>
    <w:rsid w:val="007C1379"/>
    <w:rsid w:val="007E7E5E"/>
    <w:rsid w:val="008135DA"/>
    <w:rsid w:val="00827575"/>
    <w:rsid w:val="008D03EB"/>
    <w:rsid w:val="00951529"/>
    <w:rsid w:val="009B7950"/>
    <w:rsid w:val="009C1A41"/>
    <w:rsid w:val="009F4098"/>
    <w:rsid w:val="00A61F70"/>
    <w:rsid w:val="00A75A07"/>
    <w:rsid w:val="00BB0575"/>
    <w:rsid w:val="00BE67A0"/>
    <w:rsid w:val="00C117E0"/>
    <w:rsid w:val="00C273EA"/>
    <w:rsid w:val="00C93C94"/>
    <w:rsid w:val="00CD1456"/>
    <w:rsid w:val="00D14E49"/>
    <w:rsid w:val="00D42FFE"/>
    <w:rsid w:val="00D72D8F"/>
    <w:rsid w:val="00D92627"/>
    <w:rsid w:val="00DC28F1"/>
    <w:rsid w:val="00E23C9A"/>
    <w:rsid w:val="00ED2894"/>
    <w:rsid w:val="00F30371"/>
    <w:rsid w:val="00F8448A"/>
    <w:rsid w:val="00FA6943"/>
    <w:rsid w:val="00FC381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64AFA-0856-4264-B65A-040CB2F3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locked/>
    <w:rsid w:val="0068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CC2F-9755-4DEE-9636-D7D96336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Делопроизводитель</cp:lastModifiedBy>
  <cp:revision>14</cp:revision>
  <cp:lastPrinted>2018-12-04T07:42:00Z</cp:lastPrinted>
  <dcterms:created xsi:type="dcterms:W3CDTF">2018-12-18T20:28:00Z</dcterms:created>
  <dcterms:modified xsi:type="dcterms:W3CDTF">2018-12-28T07:12:00Z</dcterms:modified>
</cp:coreProperties>
</file>