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4C" w:rsidRDefault="00DD304C" w:rsidP="008409C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B91D04B" wp14:editId="6D2523C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CA" w:rsidRDefault="008409CA" w:rsidP="008409CA">
      <w:pPr>
        <w:jc w:val="center"/>
        <w:rPr>
          <w:color w:val="FF0000"/>
          <w:sz w:val="16"/>
        </w:rPr>
      </w:pPr>
    </w:p>
    <w:p w:rsidR="008409CA" w:rsidRDefault="008409CA" w:rsidP="008409C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8409CA" w:rsidRDefault="008409CA" w:rsidP="008409C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409CA" w:rsidRDefault="008409CA" w:rsidP="008409C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409CA" w:rsidRDefault="008409CA" w:rsidP="008409C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409CA" w:rsidRDefault="008409CA" w:rsidP="008409CA">
      <w:pPr>
        <w:jc w:val="center"/>
        <w:rPr>
          <w:b/>
          <w:sz w:val="28"/>
          <w:szCs w:val="28"/>
        </w:rPr>
      </w:pPr>
    </w:p>
    <w:p w:rsidR="008409CA" w:rsidRDefault="0096152C" w:rsidP="008409CA">
      <w:pPr>
        <w:rPr>
          <w:b/>
          <w:color w:val="000000"/>
        </w:rPr>
      </w:pPr>
      <w:r>
        <w:rPr>
          <w:b/>
          <w:color w:val="000000"/>
        </w:rPr>
        <w:t>от 25</w:t>
      </w:r>
      <w:r w:rsidR="00376625">
        <w:rPr>
          <w:b/>
          <w:color w:val="000000"/>
        </w:rPr>
        <w:t>.12</w:t>
      </w:r>
      <w:r w:rsidR="008409CA">
        <w:rPr>
          <w:b/>
          <w:color w:val="000000"/>
        </w:rPr>
        <w:t>.2018</w:t>
      </w:r>
      <w:r w:rsidR="008409CA">
        <w:rPr>
          <w:b/>
          <w:color w:val="000000"/>
        </w:rPr>
        <w:tab/>
      </w:r>
      <w:r w:rsidR="008409CA">
        <w:rPr>
          <w:b/>
          <w:color w:val="000000"/>
        </w:rPr>
        <w:tab/>
      </w:r>
      <w:r w:rsidR="008409CA">
        <w:rPr>
          <w:b/>
          <w:color w:val="000000"/>
        </w:rPr>
        <w:tab/>
      </w:r>
      <w:r w:rsidR="008409CA">
        <w:rPr>
          <w:b/>
          <w:color w:val="000000"/>
        </w:rPr>
        <w:tab/>
      </w:r>
      <w:r w:rsidR="008409CA">
        <w:rPr>
          <w:b/>
          <w:color w:val="000000"/>
        </w:rPr>
        <w:tab/>
        <w:t xml:space="preserve">               </w:t>
      </w:r>
      <w:r w:rsidR="008409CA">
        <w:rPr>
          <w:b/>
          <w:color w:val="000000"/>
        </w:rPr>
        <w:tab/>
      </w:r>
      <w:r w:rsidR="008409CA">
        <w:rPr>
          <w:b/>
          <w:color w:val="000000"/>
        </w:rPr>
        <w:tab/>
        <w:t xml:space="preserve">                </w:t>
      </w:r>
      <w:r w:rsidR="009906CA">
        <w:rPr>
          <w:b/>
          <w:color w:val="000000"/>
        </w:rPr>
        <w:t xml:space="preserve">                           № 224</w:t>
      </w:r>
    </w:p>
    <w:p w:rsidR="008409CA" w:rsidRDefault="008409CA" w:rsidP="008409CA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8409CA" w:rsidRDefault="008409CA" w:rsidP="008409CA"/>
    <w:p w:rsidR="008409CA" w:rsidRDefault="008409CA" w:rsidP="008409CA"/>
    <w:p w:rsidR="008409CA" w:rsidRDefault="008409CA" w:rsidP="0037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Бураковского сельского посе</w:t>
      </w:r>
      <w:r w:rsidR="00376625">
        <w:rPr>
          <w:b/>
          <w:sz w:val="28"/>
          <w:szCs w:val="28"/>
        </w:rPr>
        <w:t xml:space="preserve">ления </w:t>
      </w:r>
      <w:proofErr w:type="spellStart"/>
      <w:r w:rsidR="00376625">
        <w:rPr>
          <w:b/>
          <w:sz w:val="28"/>
          <w:szCs w:val="28"/>
        </w:rPr>
        <w:t>Кореновского</w:t>
      </w:r>
      <w:proofErr w:type="spellEnd"/>
      <w:r w:rsidR="00376625">
        <w:rPr>
          <w:b/>
          <w:sz w:val="28"/>
          <w:szCs w:val="28"/>
        </w:rPr>
        <w:t xml:space="preserve"> района от 29 октября 2014 года № 13</w:t>
      </w:r>
      <w:r>
        <w:rPr>
          <w:b/>
          <w:sz w:val="28"/>
          <w:szCs w:val="28"/>
        </w:rPr>
        <w:t xml:space="preserve"> «Об  образовании  административной комиссии </w:t>
      </w:r>
      <w:r w:rsidR="00376625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</w:t>
      </w:r>
      <w:r w:rsidR="00376625">
        <w:rPr>
          <w:b/>
          <w:sz w:val="28"/>
          <w:szCs w:val="28"/>
        </w:rPr>
        <w:t xml:space="preserve"> поселения </w:t>
      </w:r>
      <w:proofErr w:type="spellStart"/>
      <w:r w:rsidR="00376625">
        <w:rPr>
          <w:b/>
          <w:sz w:val="28"/>
          <w:szCs w:val="28"/>
        </w:rPr>
        <w:t>Кореновского</w:t>
      </w:r>
      <w:proofErr w:type="spellEnd"/>
      <w:r w:rsidR="00376625">
        <w:rPr>
          <w:b/>
          <w:sz w:val="28"/>
          <w:szCs w:val="28"/>
        </w:rPr>
        <w:t xml:space="preserve"> района»</w:t>
      </w:r>
    </w:p>
    <w:p w:rsidR="008409CA" w:rsidRDefault="008409CA" w:rsidP="008409CA">
      <w:pPr>
        <w:jc w:val="center"/>
        <w:rPr>
          <w:b/>
          <w:sz w:val="28"/>
          <w:szCs w:val="28"/>
        </w:rPr>
      </w:pPr>
    </w:p>
    <w:p w:rsidR="008409CA" w:rsidRDefault="008409CA" w:rsidP="008409CA">
      <w:pPr>
        <w:jc w:val="center"/>
        <w:rPr>
          <w:b/>
          <w:sz w:val="28"/>
          <w:szCs w:val="28"/>
        </w:rPr>
      </w:pPr>
    </w:p>
    <w:p w:rsidR="008409CA" w:rsidRDefault="004E6477" w:rsidP="004E64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9CA">
        <w:rPr>
          <w:sz w:val="28"/>
          <w:szCs w:val="28"/>
        </w:rPr>
        <w:tab/>
        <w:t xml:space="preserve">В связи с произошедшими кадровыми изменениями, Совет </w:t>
      </w:r>
      <w:r w:rsidR="00C36271">
        <w:rPr>
          <w:sz w:val="28"/>
          <w:szCs w:val="28"/>
        </w:rPr>
        <w:t xml:space="preserve">Бураковского </w:t>
      </w:r>
      <w:r w:rsidR="008409CA">
        <w:rPr>
          <w:sz w:val="28"/>
          <w:szCs w:val="28"/>
        </w:rPr>
        <w:t xml:space="preserve">сельского поселения </w:t>
      </w:r>
      <w:proofErr w:type="spellStart"/>
      <w:r w:rsidR="008409CA">
        <w:rPr>
          <w:sz w:val="28"/>
          <w:szCs w:val="28"/>
        </w:rPr>
        <w:t>Кореновского</w:t>
      </w:r>
      <w:proofErr w:type="spellEnd"/>
      <w:r w:rsidR="008409CA">
        <w:rPr>
          <w:sz w:val="28"/>
          <w:szCs w:val="28"/>
        </w:rPr>
        <w:t xml:space="preserve"> района  р е ш и л:</w:t>
      </w:r>
    </w:p>
    <w:p w:rsidR="008409CA" w:rsidRDefault="004E6477" w:rsidP="004E647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8409CA">
        <w:rPr>
          <w:bCs/>
          <w:sz w:val="28"/>
          <w:szCs w:val="28"/>
        </w:rPr>
        <w:t xml:space="preserve">Внести изменения в решение Совета </w:t>
      </w:r>
      <w:r w:rsidR="00376625">
        <w:rPr>
          <w:bCs/>
          <w:sz w:val="28"/>
          <w:szCs w:val="28"/>
        </w:rPr>
        <w:t>Бураковского</w:t>
      </w:r>
      <w:r w:rsidR="008409CA">
        <w:rPr>
          <w:bCs/>
          <w:sz w:val="28"/>
          <w:szCs w:val="28"/>
        </w:rPr>
        <w:t xml:space="preserve"> сельского пос</w:t>
      </w:r>
      <w:r w:rsidR="00376625">
        <w:rPr>
          <w:bCs/>
          <w:sz w:val="28"/>
          <w:szCs w:val="28"/>
        </w:rPr>
        <w:t xml:space="preserve">еления </w:t>
      </w:r>
      <w:proofErr w:type="spellStart"/>
      <w:r w:rsidR="00376625">
        <w:rPr>
          <w:bCs/>
          <w:sz w:val="28"/>
          <w:szCs w:val="28"/>
        </w:rPr>
        <w:t>Кореновского</w:t>
      </w:r>
      <w:proofErr w:type="spellEnd"/>
      <w:r w:rsidR="00376625">
        <w:rPr>
          <w:bCs/>
          <w:sz w:val="28"/>
          <w:szCs w:val="28"/>
        </w:rPr>
        <w:t xml:space="preserve"> района от 29 октября 2014 года № 13</w:t>
      </w:r>
      <w:r w:rsidR="008409CA">
        <w:rPr>
          <w:bCs/>
          <w:sz w:val="28"/>
          <w:szCs w:val="28"/>
        </w:rPr>
        <w:t xml:space="preserve"> «Об  образовании  административной комиссии </w:t>
      </w:r>
      <w:r w:rsidR="00376625">
        <w:rPr>
          <w:bCs/>
          <w:sz w:val="28"/>
          <w:szCs w:val="28"/>
        </w:rPr>
        <w:t>Бураковского</w:t>
      </w:r>
      <w:r w:rsidR="008409CA">
        <w:rPr>
          <w:bCs/>
          <w:sz w:val="28"/>
          <w:szCs w:val="28"/>
        </w:rPr>
        <w:t xml:space="preserve"> сельского поселения </w:t>
      </w:r>
      <w:proofErr w:type="spellStart"/>
      <w:r w:rsidR="008409CA">
        <w:rPr>
          <w:bCs/>
          <w:sz w:val="28"/>
          <w:szCs w:val="28"/>
        </w:rPr>
        <w:t>Кореновского</w:t>
      </w:r>
      <w:proofErr w:type="spellEnd"/>
      <w:r w:rsidR="008409CA">
        <w:rPr>
          <w:bCs/>
          <w:sz w:val="28"/>
          <w:szCs w:val="28"/>
        </w:rPr>
        <w:t xml:space="preserve"> района», изложив приложение к нему в новой редакции (прилагается). </w:t>
      </w:r>
    </w:p>
    <w:p w:rsidR="008409CA" w:rsidRDefault="004E6477" w:rsidP="004E6477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Droid Sans"/>
          <w:kern w:val="2"/>
          <w:sz w:val="28"/>
          <w:szCs w:val="28"/>
          <w:lang w:eastAsia="hi-IN" w:bidi="hi-IN"/>
        </w:rPr>
      </w:pPr>
      <w:r>
        <w:rPr>
          <w:rFonts w:eastAsia="Droid Sans"/>
          <w:kern w:val="2"/>
          <w:sz w:val="28"/>
          <w:szCs w:val="28"/>
          <w:lang w:eastAsia="hi-IN" w:bidi="hi-IN"/>
        </w:rPr>
        <w:t xml:space="preserve">        3.</w:t>
      </w:r>
      <w:r w:rsidR="008409CA">
        <w:rPr>
          <w:rFonts w:eastAsia="Droid Sans"/>
          <w:kern w:val="2"/>
          <w:sz w:val="28"/>
          <w:szCs w:val="28"/>
          <w:lang w:eastAsia="hi-IN" w:bidi="hi-IN"/>
        </w:rPr>
        <w:t xml:space="preserve">Обнародовать настоящее решение  на информационных стендах </w:t>
      </w:r>
      <w:r w:rsidR="00376625">
        <w:rPr>
          <w:rFonts w:eastAsia="Droid Sans"/>
          <w:kern w:val="2"/>
          <w:sz w:val="28"/>
          <w:szCs w:val="28"/>
          <w:lang w:eastAsia="hi-IN" w:bidi="hi-IN"/>
        </w:rPr>
        <w:t>Бураковского</w:t>
      </w:r>
      <w:r w:rsidR="008409CA">
        <w:rPr>
          <w:rFonts w:eastAsia="Droid Sans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8409CA">
        <w:rPr>
          <w:rFonts w:eastAsia="Droid Sans"/>
          <w:kern w:val="2"/>
          <w:sz w:val="28"/>
          <w:szCs w:val="28"/>
          <w:lang w:eastAsia="hi-IN" w:bidi="hi-IN"/>
        </w:rPr>
        <w:t>Кореновского</w:t>
      </w:r>
      <w:proofErr w:type="spellEnd"/>
      <w:r w:rsidR="008409CA">
        <w:rPr>
          <w:rFonts w:eastAsia="Droid Sans"/>
          <w:kern w:val="2"/>
          <w:sz w:val="28"/>
          <w:szCs w:val="28"/>
          <w:lang w:eastAsia="hi-IN" w:bidi="hi-IN"/>
        </w:rPr>
        <w:t xml:space="preserve"> района и разместить в информационно–телекоммуникационной сети «Интернет» на официальном сайте администрации </w:t>
      </w:r>
      <w:r w:rsidR="00376625">
        <w:rPr>
          <w:rFonts w:eastAsia="Droid Sans"/>
          <w:kern w:val="2"/>
          <w:sz w:val="28"/>
          <w:szCs w:val="28"/>
          <w:lang w:eastAsia="hi-IN" w:bidi="hi-IN"/>
        </w:rPr>
        <w:t>Бураковского</w:t>
      </w:r>
      <w:r w:rsidR="008409CA">
        <w:rPr>
          <w:rFonts w:eastAsia="Droid Sans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8409CA">
        <w:rPr>
          <w:rFonts w:eastAsia="Droid Sans"/>
          <w:kern w:val="2"/>
          <w:sz w:val="28"/>
          <w:szCs w:val="28"/>
          <w:lang w:eastAsia="hi-IN" w:bidi="hi-IN"/>
        </w:rPr>
        <w:t>Кореновского</w:t>
      </w:r>
      <w:proofErr w:type="spellEnd"/>
      <w:r w:rsidR="008409CA">
        <w:rPr>
          <w:rFonts w:eastAsia="Droid Sans"/>
          <w:kern w:val="2"/>
          <w:sz w:val="28"/>
          <w:szCs w:val="28"/>
          <w:lang w:eastAsia="hi-IN" w:bidi="hi-IN"/>
        </w:rPr>
        <w:t xml:space="preserve"> района.</w:t>
      </w:r>
    </w:p>
    <w:p w:rsidR="008409CA" w:rsidRDefault="004E6477" w:rsidP="004E647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8409CA">
        <w:rPr>
          <w:sz w:val="28"/>
          <w:szCs w:val="28"/>
        </w:rPr>
        <w:t xml:space="preserve">Решение вступает в силу после его официального обнародования. </w:t>
      </w:r>
    </w:p>
    <w:p w:rsidR="008409CA" w:rsidRDefault="008409CA" w:rsidP="008409CA">
      <w:pPr>
        <w:rPr>
          <w:b/>
          <w:sz w:val="28"/>
          <w:szCs w:val="28"/>
        </w:rPr>
      </w:pPr>
    </w:p>
    <w:p w:rsidR="008409CA" w:rsidRDefault="008409CA" w:rsidP="008409CA">
      <w:pPr>
        <w:keepNext/>
        <w:outlineLvl w:val="2"/>
        <w:rPr>
          <w:bCs/>
          <w:sz w:val="28"/>
          <w:szCs w:val="28"/>
        </w:rPr>
      </w:pPr>
    </w:p>
    <w:p w:rsidR="008409CA" w:rsidRDefault="008409CA" w:rsidP="008409CA">
      <w:pPr>
        <w:keepNext/>
        <w:outlineLvl w:val="2"/>
        <w:rPr>
          <w:rFonts w:ascii="Cambria" w:hAnsi="Cambria"/>
          <w:bCs/>
          <w:sz w:val="26"/>
          <w:szCs w:val="28"/>
        </w:rPr>
      </w:pPr>
    </w:p>
    <w:p w:rsidR="008409CA" w:rsidRDefault="008409CA" w:rsidP="008409CA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8409CA" w:rsidRDefault="00376625" w:rsidP="008409CA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Бураковского</w:t>
      </w:r>
      <w:r w:rsidR="008409CA">
        <w:rPr>
          <w:bCs/>
          <w:sz w:val="28"/>
          <w:szCs w:val="28"/>
        </w:rPr>
        <w:t xml:space="preserve"> сельского поселения   </w:t>
      </w:r>
    </w:p>
    <w:p w:rsidR="008409CA" w:rsidRDefault="008409CA" w:rsidP="008409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 w:rsidR="00376625">
        <w:rPr>
          <w:sz w:val="28"/>
          <w:szCs w:val="28"/>
        </w:rPr>
        <w:t>Л.И.Орлецкая</w:t>
      </w:r>
      <w:proofErr w:type="spellEnd"/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tbl>
      <w:tblPr>
        <w:tblW w:w="5015" w:type="pct"/>
        <w:tblLook w:val="04A0" w:firstRow="1" w:lastRow="0" w:firstColumn="1" w:lastColumn="0" w:noHBand="0" w:noVBand="1"/>
      </w:tblPr>
      <w:tblGrid>
        <w:gridCol w:w="4833"/>
        <w:gridCol w:w="4834"/>
      </w:tblGrid>
      <w:tr w:rsidR="008409CA" w:rsidTr="008409CA">
        <w:trPr>
          <w:trHeight w:val="2212"/>
        </w:trPr>
        <w:tc>
          <w:tcPr>
            <w:tcW w:w="2500" w:type="pct"/>
          </w:tcPr>
          <w:p w:rsidR="008409CA" w:rsidRDefault="008409CA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  <w:tc>
          <w:tcPr>
            <w:tcW w:w="2500" w:type="pct"/>
          </w:tcPr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ПРИЛОЖЕНИЕ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к решению Совета </w:t>
            </w:r>
            <w:r w:rsidR="00376625">
              <w:rPr>
                <w:rFonts w:cs="Courier New"/>
                <w:sz w:val="28"/>
                <w:szCs w:val="20"/>
              </w:rPr>
              <w:t>Бураковского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сельского поселения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proofErr w:type="spellStart"/>
            <w:r>
              <w:rPr>
                <w:rFonts w:cs="Courier New"/>
                <w:sz w:val="28"/>
                <w:szCs w:val="20"/>
              </w:rPr>
              <w:t>Кореновского</w:t>
            </w:r>
            <w:proofErr w:type="spellEnd"/>
            <w:r>
              <w:rPr>
                <w:rFonts w:cs="Courier New"/>
                <w:sz w:val="28"/>
                <w:szCs w:val="20"/>
              </w:rPr>
              <w:t xml:space="preserve"> района</w:t>
            </w:r>
          </w:p>
          <w:p w:rsidR="008409CA" w:rsidRDefault="009906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от  25 декабря 2018 года № 224</w:t>
            </w:r>
            <w:bookmarkStart w:id="0" w:name="_GoBack"/>
            <w:bookmarkEnd w:id="0"/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</w:p>
        </w:tc>
      </w:tr>
      <w:tr w:rsidR="008409CA" w:rsidTr="008409CA">
        <w:trPr>
          <w:trHeight w:val="2212"/>
        </w:trPr>
        <w:tc>
          <w:tcPr>
            <w:tcW w:w="2500" w:type="pct"/>
          </w:tcPr>
          <w:p w:rsidR="008409CA" w:rsidRDefault="008409CA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  <w:tc>
          <w:tcPr>
            <w:tcW w:w="2500" w:type="pct"/>
          </w:tcPr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ПРИЛОЖЕНИЕ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УТВЕРЖДЕН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решением Совета </w:t>
            </w:r>
            <w:r w:rsidR="00376625">
              <w:rPr>
                <w:rFonts w:cs="Courier New"/>
                <w:sz w:val="28"/>
                <w:szCs w:val="20"/>
              </w:rPr>
              <w:t>Бураковского</w:t>
            </w:r>
            <w:r>
              <w:rPr>
                <w:rFonts w:cs="Courier New"/>
                <w:sz w:val="28"/>
                <w:szCs w:val="20"/>
              </w:rPr>
              <w:t xml:space="preserve"> 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сельского поселения</w:t>
            </w:r>
          </w:p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proofErr w:type="spellStart"/>
            <w:r>
              <w:rPr>
                <w:rFonts w:cs="Courier New"/>
                <w:sz w:val="28"/>
                <w:szCs w:val="20"/>
              </w:rPr>
              <w:t>Кореновского</w:t>
            </w:r>
            <w:proofErr w:type="spellEnd"/>
            <w:r>
              <w:rPr>
                <w:rFonts w:cs="Courier New"/>
                <w:sz w:val="28"/>
                <w:szCs w:val="20"/>
              </w:rPr>
              <w:t xml:space="preserve"> района</w:t>
            </w:r>
          </w:p>
          <w:p w:rsidR="008409CA" w:rsidRDefault="00376625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от 29.10.2014 № 13</w:t>
            </w:r>
          </w:p>
        </w:tc>
      </w:tr>
    </w:tbl>
    <w:p w:rsidR="008409CA" w:rsidRDefault="008409CA" w:rsidP="008409CA">
      <w:pPr>
        <w:jc w:val="both"/>
        <w:rPr>
          <w:rFonts w:cs="Courier New"/>
          <w:sz w:val="28"/>
          <w:szCs w:val="20"/>
        </w:rPr>
      </w:pPr>
    </w:p>
    <w:p w:rsidR="008409CA" w:rsidRDefault="008409CA" w:rsidP="008409CA">
      <w:pPr>
        <w:jc w:val="center"/>
        <w:rPr>
          <w:rFonts w:cs="Courier New"/>
          <w:b/>
          <w:sz w:val="28"/>
          <w:szCs w:val="20"/>
        </w:rPr>
      </w:pPr>
      <w:r>
        <w:rPr>
          <w:rFonts w:cs="Courier New"/>
          <w:b/>
          <w:sz w:val="28"/>
          <w:szCs w:val="20"/>
        </w:rPr>
        <w:t>СОСТАВ</w:t>
      </w:r>
    </w:p>
    <w:p w:rsidR="008409CA" w:rsidRDefault="008409CA" w:rsidP="008409CA">
      <w:pPr>
        <w:jc w:val="center"/>
        <w:rPr>
          <w:rFonts w:cs="Courier New"/>
          <w:b/>
          <w:sz w:val="28"/>
          <w:szCs w:val="20"/>
        </w:rPr>
      </w:pPr>
      <w:r>
        <w:rPr>
          <w:rFonts w:cs="Courier New"/>
          <w:b/>
          <w:sz w:val="28"/>
          <w:szCs w:val="20"/>
        </w:rPr>
        <w:t xml:space="preserve">административной комиссии Бураковского сельского поселения </w:t>
      </w:r>
    </w:p>
    <w:p w:rsidR="008409CA" w:rsidRDefault="008409CA" w:rsidP="008409CA">
      <w:pPr>
        <w:jc w:val="center"/>
        <w:rPr>
          <w:rFonts w:cs="Courier New"/>
          <w:sz w:val="28"/>
          <w:szCs w:val="20"/>
        </w:rPr>
      </w:pPr>
      <w:proofErr w:type="spellStart"/>
      <w:r>
        <w:rPr>
          <w:rFonts w:cs="Courier New"/>
          <w:b/>
          <w:sz w:val="28"/>
          <w:szCs w:val="20"/>
        </w:rPr>
        <w:t>Кореновского</w:t>
      </w:r>
      <w:proofErr w:type="spellEnd"/>
      <w:r>
        <w:rPr>
          <w:rFonts w:cs="Courier New"/>
          <w:b/>
          <w:sz w:val="28"/>
          <w:szCs w:val="20"/>
        </w:rPr>
        <w:t xml:space="preserve"> района</w:t>
      </w:r>
    </w:p>
    <w:p w:rsidR="008409CA" w:rsidRDefault="008409CA" w:rsidP="008409CA">
      <w:pPr>
        <w:jc w:val="center"/>
        <w:rPr>
          <w:rFonts w:cs="Courier New"/>
          <w:sz w:val="28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6483"/>
      </w:tblGrid>
      <w:tr w:rsidR="008409CA" w:rsidTr="008409CA">
        <w:tc>
          <w:tcPr>
            <w:tcW w:w="1637" w:type="pct"/>
            <w:hideMark/>
          </w:tcPr>
          <w:p w:rsidR="008409CA" w:rsidRDefault="008409CA">
            <w:pPr>
              <w:jc w:val="both"/>
              <w:rPr>
                <w:rFonts w:cs="Courier New"/>
                <w:sz w:val="28"/>
                <w:szCs w:val="20"/>
              </w:rPr>
            </w:pPr>
            <w:proofErr w:type="spellStart"/>
            <w:r>
              <w:rPr>
                <w:rFonts w:cs="Courier New"/>
                <w:sz w:val="28"/>
                <w:szCs w:val="20"/>
              </w:rPr>
              <w:t>Орлецкая</w:t>
            </w:r>
            <w:proofErr w:type="spellEnd"/>
          </w:p>
          <w:p w:rsidR="008409CA" w:rsidRDefault="008409CA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Любовь Ивановна</w:t>
            </w:r>
          </w:p>
        </w:tc>
        <w:tc>
          <w:tcPr>
            <w:tcW w:w="3363" w:type="pct"/>
            <w:hideMark/>
          </w:tcPr>
          <w:p w:rsidR="008409CA" w:rsidRDefault="008409CA" w:rsidP="008409CA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cs="Courier New"/>
                <w:sz w:val="28"/>
                <w:szCs w:val="20"/>
              </w:rPr>
              <w:t>Кореновского</w:t>
            </w:r>
            <w:proofErr w:type="spellEnd"/>
            <w:r>
              <w:rPr>
                <w:rFonts w:cs="Courier New"/>
                <w:sz w:val="28"/>
                <w:szCs w:val="20"/>
              </w:rPr>
              <w:t xml:space="preserve"> района, председатель комиссии;</w:t>
            </w:r>
          </w:p>
          <w:p w:rsidR="00376625" w:rsidRDefault="00376625" w:rsidP="008409CA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</w:tr>
      <w:tr w:rsidR="008409CA" w:rsidTr="008409CA">
        <w:tc>
          <w:tcPr>
            <w:tcW w:w="1637" w:type="pct"/>
            <w:hideMark/>
          </w:tcPr>
          <w:p w:rsidR="008409CA" w:rsidRPr="00D629B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proofErr w:type="spellStart"/>
            <w:r w:rsidRPr="00D629BA">
              <w:rPr>
                <w:rFonts w:cs="Courier New"/>
                <w:sz w:val="28"/>
                <w:szCs w:val="20"/>
              </w:rPr>
              <w:t>Абрамкина</w:t>
            </w:r>
            <w:proofErr w:type="spellEnd"/>
            <w:r w:rsidRPr="00D629BA">
              <w:rPr>
                <w:rFonts w:cs="Courier New"/>
                <w:sz w:val="28"/>
                <w:szCs w:val="20"/>
              </w:rPr>
              <w:t xml:space="preserve"> </w:t>
            </w:r>
          </w:p>
          <w:p w:rsidR="00376625" w:rsidRPr="00376625" w:rsidRDefault="00376625">
            <w:pPr>
              <w:jc w:val="both"/>
              <w:rPr>
                <w:rFonts w:cs="Courier New"/>
                <w:color w:val="FF0000"/>
                <w:sz w:val="28"/>
                <w:szCs w:val="20"/>
              </w:rPr>
            </w:pPr>
            <w:r w:rsidRPr="00D629BA">
              <w:rPr>
                <w:rFonts w:cs="Courier New"/>
                <w:sz w:val="28"/>
                <w:szCs w:val="20"/>
              </w:rPr>
              <w:t>Зинаида Павловна</w:t>
            </w:r>
          </w:p>
        </w:tc>
        <w:tc>
          <w:tcPr>
            <w:tcW w:w="3363" w:type="pct"/>
            <w:hideMark/>
          </w:tcPr>
          <w:p w:rsidR="008409C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начальник</w:t>
            </w:r>
            <w:r w:rsidR="008409CA">
              <w:rPr>
                <w:rFonts w:cs="Courier New"/>
                <w:sz w:val="28"/>
                <w:szCs w:val="20"/>
              </w:rPr>
              <w:t xml:space="preserve"> общего отдела  администрации </w:t>
            </w:r>
            <w:r>
              <w:rPr>
                <w:rFonts w:cs="Courier New"/>
                <w:sz w:val="28"/>
                <w:szCs w:val="20"/>
              </w:rPr>
              <w:t>Бураковского</w:t>
            </w:r>
            <w:r w:rsidR="008409CA">
              <w:rPr>
                <w:rFonts w:cs="Courier New"/>
                <w:sz w:val="28"/>
                <w:szCs w:val="20"/>
              </w:rPr>
              <w:t xml:space="preserve"> сельского поселения </w:t>
            </w:r>
            <w:proofErr w:type="spellStart"/>
            <w:r w:rsidR="008409CA">
              <w:rPr>
                <w:rFonts w:cs="Courier New"/>
                <w:sz w:val="28"/>
                <w:szCs w:val="20"/>
              </w:rPr>
              <w:t>Кореновского</w:t>
            </w:r>
            <w:proofErr w:type="spellEnd"/>
            <w:r w:rsidR="008409CA">
              <w:rPr>
                <w:rFonts w:cs="Courier New"/>
                <w:sz w:val="28"/>
                <w:szCs w:val="20"/>
              </w:rPr>
              <w:t xml:space="preserve"> района, заместитель председателя комиссии;</w:t>
            </w:r>
          </w:p>
          <w:p w:rsidR="00376625" w:rsidRDefault="00376625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</w:tr>
      <w:tr w:rsidR="008409CA" w:rsidTr="008409CA">
        <w:tc>
          <w:tcPr>
            <w:tcW w:w="1637" w:type="pct"/>
            <w:hideMark/>
          </w:tcPr>
          <w:p w:rsidR="008409C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proofErr w:type="spellStart"/>
            <w:r>
              <w:rPr>
                <w:rFonts w:cs="Courier New"/>
                <w:sz w:val="28"/>
                <w:szCs w:val="20"/>
              </w:rPr>
              <w:t>Баязова</w:t>
            </w:r>
            <w:proofErr w:type="spellEnd"/>
            <w:r>
              <w:rPr>
                <w:rFonts w:cs="Courier New"/>
                <w:sz w:val="28"/>
                <w:szCs w:val="20"/>
              </w:rPr>
              <w:t xml:space="preserve"> Екатерина</w:t>
            </w:r>
          </w:p>
          <w:p w:rsidR="00376625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proofErr w:type="spellStart"/>
            <w:r>
              <w:rPr>
                <w:rFonts w:cs="Courier New"/>
                <w:sz w:val="28"/>
                <w:szCs w:val="20"/>
              </w:rPr>
              <w:t>Манолисовна</w:t>
            </w:r>
            <w:proofErr w:type="spellEnd"/>
          </w:p>
        </w:tc>
        <w:tc>
          <w:tcPr>
            <w:tcW w:w="3363" w:type="pct"/>
            <w:hideMark/>
          </w:tcPr>
          <w:p w:rsidR="008409CA" w:rsidRDefault="008409CA" w:rsidP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ведущий специалист общего отдела  администрации </w:t>
            </w:r>
            <w:r w:rsidR="00376625">
              <w:rPr>
                <w:rFonts w:cs="Courier New"/>
                <w:sz w:val="28"/>
                <w:szCs w:val="20"/>
              </w:rPr>
              <w:t>Бураковского</w:t>
            </w:r>
            <w:r>
              <w:rPr>
                <w:rFonts w:cs="Courier New"/>
                <w:sz w:val="28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Courier New"/>
                <w:sz w:val="28"/>
                <w:szCs w:val="20"/>
              </w:rPr>
              <w:t>Кореновского</w:t>
            </w:r>
            <w:proofErr w:type="spellEnd"/>
            <w:r>
              <w:rPr>
                <w:rFonts w:cs="Courier New"/>
                <w:sz w:val="28"/>
                <w:szCs w:val="20"/>
              </w:rPr>
              <w:t xml:space="preserve"> района, секретарь комиссии;</w:t>
            </w:r>
          </w:p>
          <w:p w:rsidR="00376625" w:rsidRDefault="00376625" w:rsidP="00376625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</w:tr>
      <w:tr w:rsidR="008409CA" w:rsidTr="008409CA">
        <w:tc>
          <w:tcPr>
            <w:tcW w:w="5000" w:type="pct"/>
            <w:gridSpan w:val="2"/>
            <w:hideMark/>
          </w:tcPr>
          <w:p w:rsidR="008409CA" w:rsidRDefault="008409CA">
            <w:pPr>
              <w:jc w:val="center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Члены комиссии</w:t>
            </w:r>
          </w:p>
        </w:tc>
      </w:tr>
      <w:tr w:rsidR="008409CA" w:rsidTr="008409CA">
        <w:tc>
          <w:tcPr>
            <w:tcW w:w="1637" w:type="pct"/>
            <w:hideMark/>
          </w:tcPr>
          <w:p w:rsidR="008409C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Григорьева</w:t>
            </w:r>
          </w:p>
          <w:p w:rsidR="00376625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Наталья Павловна</w:t>
            </w:r>
          </w:p>
        </w:tc>
        <w:tc>
          <w:tcPr>
            <w:tcW w:w="3363" w:type="pct"/>
            <w:hideMark/>
          </w:tcPr>
          <w:p w:rsidR="008409CA" w:rsidRDefault="00376625" w:rsidP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Председатель Совета</w:t>
            </w:r>
            <w:r w:rsidR="008409CA">
              <w:rPr>
                <w:rFonts w:cs="Courier New"/>
                <w:sz w:val="28"/>
                <w:szCs w:val="20"/>
              </w:rPr>
              <w:t xml:space="preserve"> </w:t>
            </w:r>
            <w:r>
              <w:rPr>
                <w:rFonts w:cs="Courier New"/>
                <w:sz w:val="28"/>
                <w:szCs w:val="20"/>
              </w:rPr>
              <w:t>территориального самоуправления № 2</w:t>
            </w:r>
            <w:r w:rsidR="008409CA">
              <w:rPr>
                <w:rFonts w:cs="Courier New"/>
                <w:sz w:val="28"/>
                <w:szCs w:val="20"/>
              </w:rPr>
              <w:t>;</w:t>
            </w:r>
            <w:r w:rsidR="004E6477">
              <w:rPr>
                <w:rFonts w:cs="Courier New"/>
                <w:sz w:val="28"/>
                <w:szCs w:val="20"/>
              </w:rPr>
              <w:t xml:space="preserve"> </w:t>
            </w:r>
            <w:r>
              <w:rPr>
                <w:rFonts w:cs="Courier New"/>
                <w:sz w:val="28"/>
                <w:szCs w:val="20"/>
              </w:rPr>
              <w:t>(по согласованию)</w:t>
            </w:r>
          </w:p>
          <w:p w:rsidR="00376625" w:rsidRDefault="00376625" w:rsidP="00376625">
            <w:pPr>
              <w:jc w:val="both"/>
              <w:rPr>
                <w:rFonts w:cs="Courier New"/>
                <w:sz w:val="28"/>
                <w:szCs w:val="20"/>
              </w:rPr>
            </w:pPr>
          </w:p>
        </w:tc>
      </w:tr>
      <w:tr w:rsidR="008409CA" w:rsidTr="008409CA">
        <w:tc>
          <w:tcPr>
            <w:tcW w:w="1637" w:type="pct"/>
            <w:hideMark/>
          </w:tcPr>
          <w:p w:rsidR="008409C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Леонов </w:t>
            </w:r>
          </w:p>
          <w:p w:rsidR="00376625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Петр Петрович</w:t>
            </w:r>
          </w:p>
        </w:tc>
        <w:tc>
          <w:tcPr>
            <w:tcW w:w="3363" w:type="pct"/>
            <w:hideMark/>
          </w:tcPr>
          <w:p w:rsidR="008409CA" w:rsidRDefault="00376625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участковый уполномоченный полиции</w:t>
            </w:r>
            <w:r w:rsidR="008409CA">
              <w:rPr>
                <w:rFonts w:cs="Courier New"/>
                <w:sz w:val="28"/>
                <w:szCs w:val="20"/>
              </w:rPr>
              <w:t>;</w:t>
            </w:r>
          </w:p>
          <w:p w:rsidR="004E6477" w:rsidRDefault="004E6477">
            <w:pPr>
              <w:jc w:val="both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(по согласованию)</w:t>
            </w:r>
          </w:p>
        </w:tc>
      </w:tr>
    </w:tbl>
    <w:p w:rsidR="008409CA" w:rsidRDefault="008409CA" w:rsidP="008409CA">
      <w:pPr>
        <w:keepNext/>
        <w:outlineLvl w:val="2"/>
        <w:rPr>
          <w:bCs/>
          <w:sz w:val="28"/>
          <w:szCs w:val="28"/>
        </w:rPr>
      </w:pPr>
    </w:p>
    <w:p w:rsidR="00376625" w:rsidRDefault="00376625" w:rsidP="008409CA">
      <w:pPr>
        <w:keepNext/>
        <w:outlineLvl w:val="2"/>
        <w:rPr>
          <w:bCs/>
          <w:sz w:val="28"/>
          <w:szCs w:val="28"/>
        </w:rPr>
      </w:pPr>
    </w:p>
    <w:p w:rsidR="008409CA" w:rsidRDefault="008409CA" w:rsidP="008409CA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8409CA" w:rsidRDefault="00376625" w:rsidP="008409CA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Бураковского</w:t>
      </w:r>
      <w:r w:rsidR="008409CA">
        <w:rPr>
          <w:bCs/>
          <w:sz w:val="28"/>
          <w:szCs w:val="28"/>
        </w:rPr>
        <w:t xml:space="preserve"> сельского поселения   </w:t>
      </w:r>
    </w:p>
    <w:p w:rsidR="00DF08A4" w:rsidRPr="004E6477" w:rsidRDefault="008409CA">
      <w:pPr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="00376625">
        <w:rPr>
          <w:sz w:val="28"/>
          <w:szCs w:val="28"/>
        </w:rPr>
        <w:t>Л.И.Орлецкая</w:t>
      </w:r>
      <w:proofErr w:type="spellEnd"/>
    </w:p>
    <w:sectPr w:rsidR="00DF08A4" w:rsidRPr="004E6477" w:rsidSect="008409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1"/>
    <w:rsid w:val="000659E7"/>
    <w:rsid w:val="0027680D"/>
    <w:rsid w:val="00376625"/>
    <w:rsid w:val="004E6477"/>
    <w:rsid w:val="008409CA"/>
    <w:rsid w:val="0096152C"/>
    <w:rsid w:val="009906CA"/>
    <w:rsid w:val="00B910BB"/>
    <w:rsid w:val="00C36271"/>
    <w:rsid w:val="00D629BA"/>
    <w:rsid w:val="00DA3B11"/>
    <w:rsid w:val="00DD304C"/>
    <w:rsid w:val="00DF08A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E692-9216-4481-9D6F-0832094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09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409C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09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409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0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2018-12-19T07:26:00Z</cp:lastPrinted>
  <dcterms:created xsi:type="dcterms:W3CDTF">2018-11-22T07:22:00Z</dcterms:created>
  <dcterms:modified xsi:type="dcterms:W3CDTF">2019-01-11T05:40:00Z</dcterms:modified>
</cp:coreProperties>
</file>