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0738" w14:textId="620F6F61" w:rsidR="0057312B" w:rsidRDefault="00154152" w:rsidP="00154152">
      <w:pPr>
        <w:jc w:val="center"/>
        <w:rPr>
          <w:rFonts w:ascii="Times New Roman" w:hAnsi="Times New Roman" w:cs="Times New Roman"/>
          <w:sz w:val="32"/>
          <w:szCs w:val="32"/>
        </w:rPr>
      </w:pPr>
      <w:r w:rsidRPr="00154152">
        <w:rPr>
          <w:rFonts w:ascii="Times New Roman" w:hAnsi="Times New Roman" w:cs="Times New Roman"/>
          <w:sz w:val="32"/>
          <w:szCs w:val="32"/>
        </w:rPr>
        <w:t>Справка о качестве питьевой воды за 2018 год</w:t>
      </w:r>
    </w:p>
    <w:p w14:paraId="0530C418" w14:textId="79375E30" w:rsidR="00154152" w:rsidRDefault="00154152" w:rsidP="00154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МУП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Кореновского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 «ЖКХ» предоставляет сведения о качестве питьевой воды по органолептическим и микробиологическим </w:t>
      </w:r>
      <w:r w:rsidRPr="00154152">
        <w:rPr>
          <w:rFonts w:ascii="Times New Roman" w:hAnsi="Times New Roman" w:cs="Times New Roman"/>
          <w:sz w:val="32"/>
          <w:szCs w:val="32"/>
        </w:rPr>
        <w:t>показателям</w:t>
      </w:r>
      <w:r>
        <w:rPr>
          <w:rFonts w:ascii="Times New Roman" w:hAnsi="Times New Roman" w:cs="Times New Roman"/>
          <w:sz w:val="32"/>
          <w:szCs w:val="32"/>
        </w:rPr>
        <w:t xml:space="preserve"> в водонапорных башнях хутора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Бураковского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периоды:</w:t>
      </w:r>
    </w:p>
    <w:p w14:paraId="5C253D7D" w14:textId="30CE5F06" w:rsidR="00154152" w:rsidRDefault="00154152" w:rsidP="00154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01.01.2018 – 31.12.2018 гг.</w:t>
      </w:r>
    </w:p>
    <w:p w14:paraId="78203454" w14:textId="4270C8F3" w:rsidR="00154152" w:rsidRDefault="00154152" w:rsidP="00154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проб: 205</w:t>
      </w:r>
    </w:p>
    <w:p w14:paraId="7BD9E332" w14:textId="7C233299" w:rsidR="00154152" w:rsidRDefault="00154152" w:rsidP="00154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микробиологическим показателям: 205</w:t>
      </w:r>
    </w:p>
    <w:p w14:paraId="6D592173" w14:textId="699E7104" w:rsidR="00154152" w:rsidRDefault="00154152" w:rsidP="000378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536627936"/>
      <w:r>
        <w:rPr>
          <w:rFonts w:ascii="Times New Roman" w:hAnsi="Times New Roman" w:cs="Times New Roman"/>
          <w:sz w:val="32"/>
          <w:szCs w:val="32"/>
        </w:rPr>
        <w:t>Из них</w:t>
      </w:r>
    </w:p>
    <w:p w14:paraId="7E629412" w14:textId="4568467B" w:rsidR="00154152" w:rsidRDefault="00037892" w:rsidP="000378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4152">
        <w:rPr>
          <w:rFonts w:ascii="Times New Roman" w:hAnsi="Times New Roman" w:cs="Times New Roman"/>
          <w:sz w:val="32"/>
          <w:szCs w:val="32"/>
        </w:rPr>
        <w:t>А</w:t>
      </w:r>
      <w:r w:rsidR="00154152" w:rsidRPr="00154152">
        <w:rPr>
          <w:rFonts w:ascii="Times New Roman" w:hAnsi="Times New Roman" w:cs="Times New Roman"/>
          <w:sz w:val="32"/>
          <w:szCs w:val="32"/>
        </w:rPr>
        <w:t>ртскважины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13;</w:t>
      </w:r>
    </w:p>
    <w:p w14:paraId="4C64C73B" w14:textId="7AB3D7B5" w:rsidR="00037892" w:rsidRDefault="00037892" w:rsidP="000378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поступлением в сеть – 144;</w:t>
      </w:r>
    </w:p>
    <w:p w14:paraId="5D5B9537" w14:textId="606742E6" w:rsidR="00037892" w:rsidRDefault="00037892" w:rsidP="000378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Распределительная сеть – 48.</w:t>
      </w:r>
    </w:p>
    <w:bookmarkEnd w:id="0"/>
    <w:p w14:paraId="2D7F0282" w14:textId="1C2E78A2" w:rsidR="00037892" w:rsidRDefault="00037892" w:rsidP="0003789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DD68E95" w14:textId="6CCC7F0B" w:rsidR="00037892" w:rsidRDefault="00037892" w:rsidP="000378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органолептическим показателям: 205 </w:t>
      </w:r>
    </w:p>
    <w:p w14:paraId="47FC7D73" w14:textId="77777777" w:rsidR="00037892" w:rsidRPr="00037892" w:rsidRDefault="00037892" w:rsidP="000378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7892">
        <w:rPr>
          <w:rFonts w:ascii="Times New Roman" w:hAnsi="Times New Roman" w:cs="Times New Roman"/>
          <w:sz w:val="32"/>
          <w:szCs w:val="32"/>
        </w:rPr>
        <w:t>Из них</w:t>
      </w:r>
    </w:p>
    <w:p w14:paraId="3C658FC7" w14:textId="77777777" w:rsidR="00037892" w:rsidRPr="00037892" w:rsidRDefault="00037892" w:rsidP="000378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7892">
        <w:rPr>
          <w:rFonts w:ascii="Times New Roman" w:hAnsi="Times New Roman" w:cs="Times New Roman"/>
          <w:sz w:val="32"/>
          <w:szCs w:val="32"/>
        </w:rPr>
        <w:t>1.</w:t>
      </w:r>
      <w:r w:rsidRPr="0003789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37892">
        <w:rPr>
          <w:rFonts w:ascii="Times New Roman" w:hAnsi="Times New Roman" w:cs="Times New Roman"/>
          <w:sz w:val="32"/>
          <w:szCs w:val="32"/>
        </w:rPr>
        <w:t>Артскважины</w:t>
      </w:r>
      <w:proofErr w:type="spellEnd"/>
      <w:r w:rsidRPr="00037892">
        <w:rPr>
          <w:rFonts w:ascii="Times New Roman" w:hAnsi="Times New Roman" w:cs="Times New Roman"/>
          <w:sz w:val="32"/>
          <w:szCs w:val="32"/>
        </w:rPr>
        <w:t xml:space="preserve"> – 13;</w:t>
      </w:r>
    </w:p>
    <w:p w14:paraId="1F498775" w14:textId="747E4D0A" w:rsidR="00037892" w:rsidRPr="00037892" w:rsidRDefault="00037892" w:rsidP="000378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7892">
        <w:rPr>
          <w:rFonts w:ascii="Times New Roman" w:hAnsi="Times New Roman" w:cs="Times New Roman"/>
          <w:sz w:val="32"/>
          <w:szCs w:val="32"/>
        </w:rPr>
        <w:t>2.</w:t>
      </w:r>
      <w:r w:rsidRPr="00037892">
        <w:rPr>
          <w:rFonts w:ascii="Times New Roman" w:hAnsi="Times New Roman" w:cs="Times New Roman"/>
          <w:sz w:val="32"/>
          <w:szCs w:val="32"/>
        </w:rPr>
        <w:tab/>
        <w:t>Перед поступлением в сеть – 144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C32B74A" w14:textId="3E0F69C5" w:rsidR="00037892" w:rsidRDefault="00037892" w:rsidP="000378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7892">
        <w:rPr>
          <w:rFonts w:ascii="Times New Roman" w:hAnsi="Times New Roman" w:cs="Times New Roman"/>
          <w:sz w:val="32"/>
          <w:szCs w:val="32"/>
        </w:rPr>
        <w:t>3.</w:t>
      </w:r>
      <w:r w:rsidRPr="00037892">
        <w:rPr>
          <w:rFonts w:ascii="Times New Roman" w:hAnsi="Times New Roman" w:cs="Times New Roman"/>
          <w:sz w:val="32"/>
          <w:szCs w:val="32"/>
        </w:rPr>
        <w:tab/>
        <w:t>Распределительная сеть – 48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0598108" w14:textId="34B80146" w:rsidR="00037892" w:rsidRDefault="00037892" w:rsidP="000378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15AD87" w14:textId="0B83FDC4" w:rsidR="00037892" w:rsidRPr="00037892" w:rsidRDefault="00037892" w:rsidP="000378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не с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>тандартных проб - 0</w:t>
      </w:r>
    </w:p>
    <w:sectPr w:rsidR="00037892" w:rsidRPr="0003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55647"/>
    <w:multiLevelType w:val="hybridMultilevel"/>
    <w:tmpl w:val="964C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2F"/>
    <w:rsid w:val="00037892"/>
    <w:rsid w:val="00154152"/>
    <w:rsid w:val="0057312B"/>
    <w:rsid w:val="0088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F5F1"/>
  <w15:chartTrackingRefBased/>
  <w15:docId w15:val="{30F81D46-C06D-4FC3-8A88-DA4FAC9C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2019-01-30T12:57:00Z</dcterms:created>
  <dcterms:modified xsi:type="dcterms:W3CDTF">2019-01-30T13:13:00Z</dcterms:modified>
</cp:coreProperties>
</file>