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4C" w:rsidRDefault="00537C4C" w:rsidP="00537C4C">
      <w:pPr>
        <w:spacing w:after="0" w:line="240" w:lineRule="auto"/>
        <w:jc w:val="center"/>
        <w:rPr>
          <w:rFonts w:ascii="Times New Roman" w:eastAsia="Times New Roman" w:hAnsi="Times New Roman"/>
          <w:sz w:val="28"/>
          <w:szCs w:val="28"/>
          <w:lang w:eastAsia="ru-RU"/>
        </w:rPr>
      </w:pPr>
      <w:r>
        <w:rPr>
          <w:noProof/>
          <w:lang w:eastAsia="ru-RU"/>
        </w:rPr>
        <w:drawing>
          <wp:inline distT="0" distB="0" distL="0" distR="0">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537C4C" w:rsidRDefault="00537C4C" w:rsidP="00537C4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БУРАКОВСКОГО СЕЛЬСКОГО ПОСЕЛЕНИЯ КОРЕНОВСКОГО РАЙОНА</w:t>
      </w:r>
    </w:p>
    <w:p w:rsidR="00537C4C" w:rsidRDefault="00537C4C" w:rsidP="00537C4C">
      <w:pPr>
        <w:spacing w:after="0" w:line="240" w:lineRule="auto"/>
        <w:jc w:val="center"/>
        <w:rPr>
          <w:rFonts w:ascii="Times New Roman" w:eastAsia="Times New Roman" w:hAnsi="Times New Roman"/>
          <w:sz w:val="36"/>
          <w:szCs w:val="36"/>
          <w:lang w:eastAsia="ru-RU"/>
        </w:rPr>
      </w:pPr>
    </w:p>
    <w:p w:rsidR="00537C4C" w:rsidRDefault="00537C4C" w:rsidP="00537C4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537C4C" w:rsidRDefault="00537C4C" w:rsidP="00537C4C">
      <w:pPr>
        <w:spacing w:after="0" w:line="240" w:lineRule="auto"/>
        <w:jc w:val="center"/>
        <w:rPr>
          <w:rFonts w:ascii="Times New Roman" w:eastAsia="Times New Roman" w:hAnsi="Times New Roman"/>
          <w:b/>
          <w:sz w:val="36"/>
          <w:szCs w:val="36"/>
          <w:lang w:eastAsia="ru-RU"/>
        </w:rPr>
      </w:pPr>
    </w:p>
    <w:p w:rsidR="00537C4C" w:rsidRDefault="00537C4C" w:rsidP="00537C4C">
      <w:pPr>
        <w:tabs>
          <w:tab w:val="left" w:pos="851"/>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25</w:t>
      </w:r>
      <w:bookmarkStart w:id="0" w:name="_GoBack"/>
      <w:bookmarkEnd w:id="0"/>
      <w:r>
        <w:rPr>
          <w:rFonts w:ascii="Times New Roman" w:eastAsia="Times New Roman" w:hAnsi="Times New Roman"/>
          <w:b/>
          <w:sz w:val="24"/>
          <w:szCs w:val="24"/>
          <w:lang w:eastAsia="ru-RU"/>
        </w:rPr>
        <w:t xml:space="preserve">.12.2019                                                                                                   </w:t>
      </w:r>
      <w:r>
        <w:rPr>
          <w:rFonts w:ascii="Times New Roman" w:eastAsia="Times New Roman" w:hAnsi="Times New Roman"/>
          <w:b/>
          <w:sz w:val="24"/>
          <w:szCs w:val="24"/>
          <w:lang w:eastAsia="ru-RU"/>
        </w:rPr>
        <w:t xml:space="preserve">                        № 129</w:t>
      </w:r>
    </w:p>
    <w:p w:rsidR="00537C4C" w:rsidRDefault="00537C4C" w:rsidP="00537C4C">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х.Бураковский</w:t>
      </w:r>
      <w:proofErr w:type="spellEnd"/>
    </w:p>
    <w:p w:rsidR="00537C4C" w:rsidRDefault="00537C4C" w:rsidP="00537C4C">
      <w:pPr>
        <w:spacing w:after="0" w:line="240" w:lineRule="auto"/>
        <w:jc w:val="center"/>
        <w:rPr>
          <w:rFonts w:ascii="Times New Roman" w:eastAsia="Times New Roman" w:hAnsi="Times New Roman"/>
          <w:sz w:val="24"/>
          <w:szCs w:val="24"/>
          <w:lang w:eastAsia="ru-RU"/>
        </w:rPr>
      </w:pPr>
    </w:p>
    <w:p w:rsidR="00537C4C" w:rsidRDefault="00537C4C" w:rsidP="00537C4C">
      <w:pPr>
        <w:spacing w:after="0" w:line="240" w:lineRule="auto"/>
        <w:jc w:val="center"/>
        <w:rPr>
          <w:rFonts w:ascii="Times New Roman" w:eastAsia="Times New Roman" w:hAnsi="Times New Roman"/>
          <w:sz w:val="24"/>
          <w:szCs w:val="24"/>
          <w:lang w:eastAsia="ru-RU"/>
        </w:rPr>
      </w:pPr>
    </w:p>
    <w:p w:rsidR="00537C4C" w:rsidRDefault="00537C4C" w:rsidP="00537C4C">
      <w:pPr>
        <w:spacing w:after="0" w:line="240" w:lineRule="auto"/>
        <w:jc w:val="center"/>
        <w:rPr>
          <w:rFonts w:ascii="Times New Roman" w:eastAsia="Calibri" w:hAnsi="Times New Roman"/>
          <w:b/>
          <w:sz w:val="28"/>
          <w:szCs w:val="28"/>
        </w:rPr>
      </w:pPr>
      <w:r>
        <w:rPr>
          <w:rFonts w:ascii="Times New Roman" w:hAnsi="Times New Roman"/>
          <w:b/>
          <w:sz w:val="28"/>
          <w:szCs w:val="28"/>
        </w:rPr>
        <w:t xml:space="preserve">О внесении изменений в постановление администрации Бураковского сельского поселения Кореновского района от 02 июня 2017 года № 56 «Об утверждении Порядка содержания и деятельности общественных кладбищ Бураковского сельского поселения Кореновского района»  </w:t>
      </w:r>
    </w:p>
    <w:p w:rsidR="00537C4C" w:rsidRDefault="00537C4C" w:rsidP="00537C4C">
      <w:pPr>
        <w:spacing w:after="0" w:line="240" w:lineRule="auto"/>
        <w:jc w:val="center"/>
        <w:rPr>
          <w:rFonts w:ascii="Times New Roman" w:eastAsia="Times New Roman" w:hAnsi="Times New Roman"/>
          <w:b/>
          <w:sz w:val="28"/>
          <w:szCs w:val="28"/>
        </w:rPr>
      </w:pPr>
    </w:p>
    <w:p w:rsidR="00537C4C" w:rsidRDefault="00537C4C" w:rsidP="00537C4C">
      <w:pPr>
        <w:spacing w:after="0" w:line="240" w:lineRule="auto"/>
        <w:ind w:firstLine="851"/>
        <w:jc w:val="both"/>
        <w:rPr>
          <w:rFonts w:ascii="Times New Roman" w:eastAsia="Times New Roman" w:hAnsi="Times New Roman"/>
          <w:b/>
          <w:sz w:val="28"/>
          <w:szCs w:val="28"/>
        </w:rPr>
      </w:pPr>
    </w:p>
    <w:p w:rsidR="00537C4C" w:rsidRDefault="00537C4C" w:rsidP="00537C4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целью приведения нормативных актов администрации Бураковского сельского поселения Кореновского района в соответствии с действующим законодательством, администрация Бураковского сельского поселения Кореновского района,  п о с т а н о в л я е т:</w:t>
      </w:r>
    </w:p>
    <w:p w:rsidR="00537C4C" w:rsidRDefault="00537C4C" w:rsidP="00537C4C">
      <w:pPr>
        <w:pStyle w:val="a3"/>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1.Внести в приложение к постановлению администрации Бураковского сельского поселения Кореновского района от 02 июня 2017 года № 56 «Об утверждении Порядка содержания и деятельности общественных кладбищ Бураковского сельского поселения Кореновского района»  изменения, изложив пункт 26 в следующей редакции:</w:t>
      </w:r>
    </w:p>
    <w:p w:rsidR="00537C4C" w:rsidRDefault="00537C4C" w:rsidP="00537C4C">
      <w:pPr>
        <w:pStyle w:val="a3"/>
        <w:spacing w:before="100" w:beforeAutospacing="1"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«26. </w:t>
      </w:r>
      <w:r>
        <w:rPr>
          <w:rFonts w:ascii="Times New Roman" w:eastAsia="Times New Roman" w:hAnsi="Times New Roman"/>
          <w:sz w:val="28"/>
          <w:szCs w:val="28"/>
          <w:lang w:eastAsia="ru-RU"/>
        </w:rPr>
        <w:t xml:space="preserve">На территории общественных кладбищ в целях увековечения памяти умерших </w:t>
      </w:r>
      <w:r>
        <w:rPr>
          <w:rFonts w:ascii="Times New Roman" w:eastAsia="Times New Roman" w:hAnsi="Times New Roman"/>
          <w:iCs/>
          <w:sz w:val="28"/>
          <w:szCs w:val="28"/>
          <w:lang w:eastAsia="ru-RU"/>
        </w:rPr>
        <w:t>(погибших)</w:t>
      </w:r>
      <w:r>
        <w:rPr>
          <w:rFonts w:ascii="Times New Roman" w:eastAsia="Times New Roman" w:hAnsi="Times New Roman"/>
          <w:sz w:val="28"/>
          <w:szCs w:val="28"/>
          <w:lang w:eastAsia="ru-RU"/>
        </w:rPr>
        <w:t xml:space="preserve"> граждан, имеющих заслуги перед Российской Федерацией, Краснодарским краем, </w:t>
      </w:r>
      <w:proofErr w:type="spellStart"/>
      <w:r>
        <w:rPr>
          <w:rFonts w:ascii="Times New Roman" w:eastAsia="Times New Roman" w:hAnsi="Times New Roman"/>
          <w:sz w:val="28"/>
          <w:szCs w:val="28"/>
          <w:lang w:eastAsia="ru-RU"/>
        </w:rPr>
        <w:t>Бураковским</w:t>
      </w:r>
      <w:proofErr w:type="spellEnd"/>
      <w:r>
        <w:rPr>
          <w:rFonts w:ascii="Times New Roman" w:eastAsia="Times New Roman" w:hAnsi="Times New Roman"/>
          <w:sz w:val="28"/>
          <w:szCs w:val="28"/>
          <w:lang w:eastAsia="ru-RU"/>
        </w:rPr>
        <w:t xml:space="preserve"> сельским поселением Кореновского района, могут быть предусмотрены обособленные земельные участки (зоны) почетных захоронений </w:t>
      </w:r>
      <w:r>
        <w:rPr>
          <w:rFonts w:ascii="Times New Roman" w:eastAsia="Times New Roman" w:hAnsi="Times New Roman"/>
          <w:iCs/>
          <w:sz w:val="28"/>
          <w:szCs w:val="28"/>
          <w:lang w:eastAsia="ru-RU"/>
        </w:rPr>
        <w:t>(далее - зоны почетных захоронений)</w:t>
      </w:r>
      <w:r>
        <w:rPr>
          <w:rFonts w:ascii="Times New Roman" w:eastAsia="Times New Roman" w:hAnsi="Times New Roman"/>
          <w:sz w:val="28"/>
          <w:szCs w:val="28"/>
          <w:lang w:eastAsia="ru-RU"/>
        </w:rPr>
        <w:t xml:space="preserve"> на основании  соответствующего постановления администрации Бураковского сельского поселения Кореновского района.</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26.1. Перечни кладбищ, на территории которых предусматриваются зоны почетных захоронений утверждаются постановлением администрации Бураковского сельского поселения Кореновского района.</w:t>
      </w:r>
    </w:p>
    <w:p w:rsidR="00537C4C" w:rsidRDefault="00537C4C" w:rsidP="00537C4C">
      <w:pPr>
        <w:pStyle w:val="a3"/>
        <w:spacing w:before="100" w:before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26.2. Зона почетных захоронений</w:t>
      </w:r>
      <w:r>
        <w:rPr>
          <w:rFonts w:ascii="Times New Roman" w:eastAsia="Times New Roman" w:hAnsi="Times New Roman"/>
          <w:sz w:val="28"/>
          <w:szCs w:val="28"/>
          <w:lang w:eastAsia="ru-RU"/>
        </w:rPr>
        <w:t xml:space="preserve"> - </w:t>
      </w:r>
      <w:r>
        <w:rPr>
          <w:rFonts w:ascii="Times New Roman" w:eastAsia="Times New Roman" w:hAnsi="Times New Roman"/>
          <w:iCs/>
          <w:sz w:val="28"/>
          <w:szCs w:val="28"/>
          <w:lang w:eastAsia="ru-RU"/>
        </w:rPr>
        <w:t>ограниченная часть территории общественного кладбища, объединяющая</w:t>
      </w:r>
      <w:r>
        <w:rPr>
          <w:rFonts w:ascii="Times New Roman" w:eastAsia="Times New Roman" w:hAnsi="Times New Roman"/>
          <w:sz w:val="28"/>
          <w:szCs w:val="28"/>
          <w:lang w:eastAsia="ru-RU"/>
        </w:rPr>
        <w:t xml:space="preserve"> места </w:t>
      </w:r>
      <w:r>
        <w:rPr>
          <w:rFonts w:ascii="Times New Roman" w:eastAsia="Times New Roman" w:hAnsi="Times New Roman"/>
          <w:iCs/>
          <w:sz w:val="28"/>
          <w:szCs w:val="28"/>
          <w:lang w:eastAsia="ru-RU"/>
        </w:rPr>
        <w:t>захоронений с удобным подходом и хорошим обзором</w:t>
      </w:r>
      <w:r>
        <w:rPr>
          <w:rFonts w:ascii="Times New Roman" w:eastAsia="Times New Roman" w:hAnsi="Times New Roman"/>
          <w:sz w:val="28"/>
          <w:szCs w:val="28"/>
          <w:lang w:eastAsia="ru-RU"/>
        </w:rPr>
        <w:t xml:space="preserve">, расположенные, как правило, вдоль главной аллеи кладбища и предоставляемые бесплатно при погребении умершего </w:t>
      </w:r>
      <w:r>
        <w:rPr>
          <w:rFonts w:ascii="Times New Roman" w:eastAsia="Times New Roman" w:hAnsi="Times New Roman"/>
          <w:iCs/>
          <w:sz w:val="28"/>
          <w:szCs w:val="28"/>
          <w:lang w:eastAsia="ru-RU"/>
        </w:rPr>
        <w:t xml:space="preserve">(погибшего), имеющего заслуги перед Российской Федерацией, Краснодарским краем, </w:t>
      </w:r>
      <w:proofErr w:type="spellStart"/>
      <w:r>
        <w:rPr>
          <w:rFonts w:ascii="Times New Roman" w:eastAsia="Times New Roman" w:hAnsi="Times New Roman"/>
          <w:iCs/>
          <w:sz w:val="28"/>
          <w:szCs w:val="28"/>
          <w:lang w:eastAsia="ru-RU"/>
        </w:rPr>
        <w:t>Бураковским</w:t>
      </w:r>
      <w:proofErr w:type="spellEnd"/>
      <w:r>
        <w:rPr>
          <w:rFonts w:ascii="Times New Roman" w:eastAsia="Times New Roman" w:hAnsi="Times New Roman"/>
          <w:iCs/>
          <w:sz w:val="28"/>
          <w:szCs w:val="28"/>
          <w:lang w:eastAsia="ru-RU"/>
        </w:rPr>
        <w:t xml:space="preserve"> сельским поселением Кореновского </w:t>
      </w:r>
      <w:r>
        <w:rPr>
          <w:rFonts w:ascii="Times New Roman" w:eastAsia="Times New Roman" w:hAnsi="Times New Roman"/>
          <w:iCs/>
          <w:sz w:val="28"/>
          <w:szCs w:val="28"/>
          <w:lang w:eastAsia="ru-RU"/>
        </w:rPr>
        <w:lastRenderedPageBreak/>
        <w:t>района (далее - места почетных захоронений),</w:t>
      </w:r>
      <w:r>
        <w:rPr>
          <w:rFonts w:ascii="Times New Roman" w:eastAsia="Times New Roman" w:hAnsi="Times New Roman"/>
          <w:sz w:val="28"/>
          <w:szCs w:val="28"/>
          <w:lang w:eastAsia="ru-RU"/>
        </w:rPr>
        <w:t xml:space="preserve"> на основании решения администрации Бураковского сельского поселения Кореновского района по ходатайству супруга, близкого родственника, иных родственников, законного представителя умершего (погибшего) или иного лица, взявшему на себя обязанность осуществить погребение умершего (погибшего), или организаций с обоснованием и подтверждением заслуг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 xml:space="preserve"> перед Российской Федерацией, Краснодарским краем, </w:t>
      </w:r>
      <w:proofErr w:type="spellStart"/>
      <w:r>
        <w:rPr>
          <w:rFonts w:ascii="Times New Roman" w:eastAsia="Times New Roman" w:hAnsi="Times New Roman"/>
          <w:sz w:val="28"/>
          <w:szCs w:val="28"/>
          <w:lang w:eastAsia="ru-RU"/>
        </w:rPr>
        <w:t>Бураковским</w:t>
      </w:r>
      <w:proofErr w:type="spellEnd"/>
      <w:r>
        <w:rPr>
          <w:rFonts w:ascii="Times New Roman" w:eastAsia="Times New Roman" w:hAnsi="Times New Roman"/>
          <w:sz w:val="28"/>
          <w:szCs w:val="28"/>
          <w:lang w:eastAsia="ru-RU"/>
        </w:rPr>
        <w:t xml:space="preserve"> сельским поселением Кореновского района и при отсутствии противоречий с волеизъявлением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 xml:space="preserve"> либо волеизъявлением его супруга, близких родственников, иных родственников или законного представителя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26.3. На почетных захоронениях могут быть захоронены следующие категории умерших граждан:</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Герои Советского Союза, Герои России и полные кавалеры ордена Славы;</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Герои социалистического Труда и полные кавалеры ордена Трудовой Славы;</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деятели науки, культуры и искусства, образования, здравоохранения, отраслей народного хозяйства, удостоенные при жизни звания народных и заслуженных;</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граждане, внесшие особый вклад в развитие Бураковского сельского поселения Кореновского района. </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26.4. При погребении на месте почетного захоронения в администрацию Бураковского сельского поселения Кореновского района представляются: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 заявление лица, взявшего на себя обязанность осуществить погребение, о захоронении умершего (погибшего)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2) ходатайство на имя главы Бураковского сельского поселения Кореновского района  лиц, указанных в подпункте 26.2 настоящего Порядка; </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iCs/>
          <w:sz w:val="28"/>
          <w:szCs w:val="28"/>
          <w:lang w:eastAsia="ru-RU"/>
        </w:rPr>
        <w:t>)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537C4C" w:rsidRDefault="00537C4C" w:rsidP="00537C4C">
      <w:pPr>
        <w:pStyle w:val="a3"/>
        <w:spacing w:before="100" w:beforeAutospacing="1"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6) копия справки о кремации при захоронении урн с прахом после кремации</w:t>
      </w:r>
      <w:r>
        <w:rPr>
          <w:rFonts w:ascii="Times New Roman" w:eastAsia="Times New Roman" w:hAnsi="Times New Roman"/>
          <w:sz w:val="28"/>
          <w:szCs w:val="28"/>
          <w:lang w:eastAsia="ru-RU"/>
        </w:rPr>
        <w:t>.</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Копии документов представляются одновременно с оригиналами, которые после сверки с копиями возвращаются заявителю.</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Не допускается требовать с заявителя представления документов, не предусмотренных настоящим подпунктом.</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26.5.</w:t>
      </w:r>
      <w:r>
        <w:rPr>
          <w:rFonts w:ascii="Times New Roman" w:eastAsia="Times New Roman" w:hAnsi="Times New Roman"/>
          <w:sz w:val="28"/>
          <w:szCs w:val="28"/>
          <w:lang w:eastAsia="ru-RU"/>
        </w:rPr>
        <w:t xml:space="preserve"> На </w:t>
      </w:r>
      <w:r>
        <w:rPr>
          <w:rFonts w:ascii="Times New Roman" w:eastAsia="Times New Roman" w:hAnsi="Times New Roman"/>
          <w:iCs/>
          <w:sz w:val="28"/>
          <w:szCs w:val="28"/>
          <w:lang w:eastAsia="ru-RU"/>
        </w:rPr>
        <w:t xml:space="preserve">месте почетного захоронения допускается </w:t>
      </w:r>
      <w:proofErr w:type="spellStart"/>
      <w:r>
        <w:rPr>
          <w:rFonts w:ascii="Times New Roman" w:eastAsia="Times New Roman" w:hAnsi="Times New Roman"/>
          <w:iCs/>
          <w:sz w:val="28"/>
          <w:szCs w:val="28"/>
          <w:lang w:eastAsia="ru-RU"/>
        </w:rPr>
        <w:t>подзахоронение</w:t>
      </w:r>
      <w:proofErr w:type="spellEnd"/>
      <w:r>
        <w:rPr>
          <w:rFonts w:ascii="Times New Roman" w:eastAsia="Times New Roman" w:hAnsi="Times New Roman"/>
          <w:iCs/>
          <w:sz w:val="28"/>
          <w:szCs w:val="28"/>
          <w:lang w:eastAsia="ru-RU"/>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537C4C" w:rsidRDefault="00537C4C" w:rsidP="00537C4C">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26.6. При погребении путем </w:t>
      </w:r>
      <w:proofErr w:type="spellStart"/>
      <w:r>
        <w:rPr>
          <w:rFonts w:ascii="Times New Roman" w:eastAsia="Times New Roman" w:hAnsi="Times New Roman"/>
          <w:iCs/>
          <w:sz w:val="28"/>
          <w:szCs w:val="28"/>
          <w:lang w:eastAsia="ru-RU"/>
        </w:rPr>
        <w:t>подзахоронения</w:t>
      </w:r>
      <w:proofErr w:type="spellEnd"/>
      <w:r>
        <w:rPr>
          <w:rFonts w:ascii="Times New Roman" w:eastAsia="Times New Roman" w:hAnsi="Times New Roman"/>
          <w:iCs/>
          <w:sz w:val="28"/>
          <w:szCs w:val="28"/>
          <w:lang w:eastAsia="ru-RU"/>
        </w:rPr>
        <w:t xml:space="preserve"> на месте почетного захоронения в администрацию Бураковского сельского поселения Кореновского района кроме документов, указанных подпункте 1, 4-6 подпункта 26.4. настоящего Порядка, представляются:</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 свидетельство о регистрации почетного захоронения;</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подзахоронение</w:t>
      </w:r>
      <w:proofErr w:type="spellEnd"/>
      <w:r>
        <w:rPr>
          <w:rFonts w:ascii="Times New Roman" w:eastAsia="Times New Roman" w:hAnsi="Times New Roman"/>
          <w:sz w:val="28"/>
          <w:szCs w:val="28"/>
          <w:lang w:eastAsia="ru-RU"/>
        </w:rPr>
        <w:t xml:space="preserve"> </w:t>
      </w:r>
      <w:r>
        <w:rPr>
          <w:rFonts w:ascii="Times New Roman" w:eastAsia="Times New Roman" w:hAnsi="Times New Roman"/>
          <w:iCs/>
          <w:sz w:val="28"/>
          <w:szCs w:val="28"/>
          <w:lang w:eastAsia="ru-RU"/>
        </w:rPr>
        <w:t>на месте почетного захоронения;</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Pr>
          <w:rFonts w:ascii="Times New Roman" w:eastAsia="Times New Roman" w:hAnsi="Times New Roman"/>
          <w:iCs/>
          <w:sz w:val="28"/>
          <w:szCs w:val="28"/>
          <w:lang w:eastAsia="ru-RU"/>
        </w:rPr>
        <w:t>подзахоронению</w:t>
      </w:r>
      <w:proofErr w:type="spellEnd"/>
      <w:r>
        <w:rPr>
          <w:rFonts w:ascii="Times New Roman" w:eastAsia="Times New Roman" w:hAnsi="Times New Roman"/>
          <w:iCs/>
          <w:sz w:val="28"/>
          <w:szCs w:val="28"/>
          <w:lang w:eastAsia="ru-RU"/>
        </w:rPr>
        <w:t>.</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Копии документов представляются одновременно с представлением оригиналов, которые после сверки с копиями возвращаются заявителю.</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Не допускается требовать с заявителя представления документов,</w:t>
      </w:r>
      <w:r>
        <w:rPr>
          <w:rFonts w:ascii="Times New Roman" w:eastAsia="Times New Roman" w:hAnsi="Times New Roman"/>
          <w:sz w:val="28"/>
          <w:szCs w:val="28"/>
          <w:lang w:eastAsia="ru-RU"/>
        </w:rPr>
        <w:t xml:space="preserve"> не </w:t>
      </w:r>
      <w:r>
        <w:rPr>
          <w:rFonts w:ascii="Times New Roman" w:eastAsia="Times New Roman" w:hAnsi="Times New Roman"/>
          <w:iCs/>
          <w:sz w:val="28"/>
          <w:szCs w:val="28"/>
          <w:lang w:eastAsia="ru-RU"/>
        </w:rPr>
        <w:t>предусмотренных настоящим пунктом.</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26.7. Установка оград вокруг места почетного захоронения не</w:t>
      </w:r>
      <w:r>
        <w:rPr>
          <w:rFonts w:ascii="Times New Roman" w:eastAsia="Times New Roman" w:hAnsi="Times New Roman"/>
          <w:sz w:val="28"/>
          <w:szCs w:val="28"/>
          <w:lang w:eastAsia="ru-RU"/>
        </w:rPr>
        <w:t xml:space="preserve"> допускается.</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w:t>
      </w:r>
      <w:r>
        <w:rPr>
          <w:rFonts w:ascii="Times New Roman" w:eastAsia="Times New Roman" w:hAnsi="Times New Roman"/>
          <w:sz w:val="28"/>
          <w:szCs w:val="28"/>
          <w:lang w:eastAsia="ru-RU"/>
        </w:rPr>
        <w:t xml:space="preserve">.8. При предоставлении места почетного захоронения администрацией Бураковского сельского поселения Кореновского района выдается свидетельство о регистрации почетного захоронения в соответствии с настоящим Порядком.». </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Общему отделу администрации Бураковского сельского поселения Кореновского района (</w:t>
      </w:r>
      <w:proofErr w:type="spellStart"/>
      <w:r>
        <w:rPr>
          <w:rFonts w:ascii="Times New Roman" w:eastAsia="Times New Roman" w:hAnsi="Times New Roman"/>
          <w:sz w:val="28"/>
          <w:szCs w:val="28"/>
          <w:lang w:eastAsia="ru-RU"/>
        </w:rPr>
        <w:t>Абрамкина</w:t>
      </w:r>
      <w:proofErr w:type="spellEnd"/>
      <w:r>
        <w:rPr>
          <w:rFonts w:ascii="Times New Roman" w:eastAsia="Times New Roman" w:hAnsi="Times New Roman"/>
          <w:sz w:val="28"/>
          <w:szCs w:val="28"/>
          <w:lang w:eastAsia="ru-RU"/>
        </w:rPr>
        <w:t>)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информационно-телекоммуникационной сети Интернет.</w:t>
      </w:r>
    </w:p>
    <w:p w:rsidR="00537C4C" w:rsidRDefault="00537C4C" w:rsidP="00537C4C">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Постановление вступает в силу после его официального обнародования. </w:t>
      </w:r>
    </w:p>
    <w:p w:rsidR="00537C4C" w:rsidRDefault="00537C4C" w:rsidP="00537C4C">
      <w:pPr>
        <w:spacing w:after="0" w:line="240" w:lineRule="auto"/>
        <w:ind w:firstLine="709"/>
        <w:jc w:val="both"/>
        <w:rPr>
          <w:rFonts w:ascii="Times New Roman" w:eastAsia="Times New Roman" w:hAnsi="Times New Roman"/>
          <w:sz w:val="28"/>
          <w:szCs w:val="28"/>
          <w:lang w:eastAsia="ru-RU"/>
        </w:rPr>
      </w:pPr>
    </w:p>
    <w:p w:rsidR="00537C4C" w:rsidRDefault="00537C4C" w:rsidP="00537C4C">
      <w:pPr>
        <w:widowControl w:val="0"/>
        <w:suppressAutoHyphens/>
        <w:spacing w:after="0" w:line="240" w:lineRule="auto"/>
        <w:ind w:firstLine="709"/>
        <w:jc w:val="both"/>
        <w:rPr>
          <w:rFonts w:ascii="Times New Roman" w:eastAsia="DejaVu Sans" w:hAnsi="Times New Roman"/>
          <w:kern w:val="2"/>
          <w:sz w:val="28"/>
          <w:szCs w:val="28"/>
        </w:rPr>
      </w:pP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Бураковского сельского поселения </w:t>
      </w:r>
    </w:p>
    <w:p w:rsidR="00537C4C" w:rsidRDefault="00537C4C" w:rsidP="00537C4C">
      <w:pPr>
        <w:tabs>
          <w:tab w:val="left" w:pos="2340"/>
          <w:tab w:val="left" w:pos="37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Кореновского района                                                                    </w:t>
      </w:r>
      <w:proofErr w:type="spellStart"/>
      <w:r>
        <w:rPr>
          <w:rFonts w:ascii="Times New Roman" w:eastAsia="Times New Roman" w:hAnsi="Times New Roman"/>
          <w:sz w:val="28"/>
          <w:szCs w:val="28"/>
          <w:lang w:eastAsia="ru-RU"/>
        </w:rPr>
        <w:t>Л.И.Орлецкая</w:t>
      </w:r>
      <w:proofErr w:type="spellEnd"/>
    </w:p>
    <w:p w:rsidR="00537C4C" w:rsidRDefault="00537C4C" w:rsidP="00537C4C">
      <w:pPr>
        <w:rPr>
          <w:rFonts w:ascii="Calibri" w:eastAsia="Calibri" w:hAnsi="Calibri"/>
        </w:rPr>
      </w:pPr>
    </w:p>
    <w:p w:rsidR="00537C4C" w:rsidRDefault="00537C4C" w:rsidP="00537C4C"/>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60"/>
    <w:rsid w:val="00186222"/>
    <w:rsid w:val="00495F60"/>
    <w:rsid w:val="004A33A0"/>
    <w:rsid w:val="00537C4C"/>
    <w:rsid w:val="00653F86"/>
    <w:rsid w:val="00AF7CF7"/>
    <w:rsid w:val="00B0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26B7-B798-44D9-8627-66556AD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4C"/>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9247">
      <w:bodyDiv w:val="1"/>
      <w:marLeft w:val="0"/>
      <w:marRight w:val="0"/>
      <w:marTop w:val="0"/>
      <w:marBottom w:val="0"/>
      <w:divBdr>
        <w:top w:val="none" w:sz="0" w:space="0" w:color="auto"/>
        <w:left w:val="none" w:sz="0" w:space="0" w:color="auto"/>
        <w:bottom w:val="none" w:sz="0" w:space="0" w:color="auto"/>
        <w:right w:val="none" w:sz="0" w:space="0" w:color="auto"/>
      </w:divBdr>
    </w:div>
    <w:div w:id="20955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2019-12-27T09:19:00Z</dcterms:created>
  <dcterms:modified xsi:type="dcterms:W3CDTF">2019-12-27T09:20:00Z</dcterms:modified>
</cp:coreProperties>
</file>