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D6" w:rsidRDefault="00A24DD6" w:rsidP="00A24DD6">
      <w:pPr>
        <w:jc w:val="center"/>
        <w:rPr>
          <w:color w:val="FF0000"/>
          <w:sz w:val="16"/>
        </w:rPr>
      </w:pPr>
    </w:p>
    <w:p w:rsidR="00A50137" w:rsidRDefault="00A50137" w:rsidP="00A24DD6">
      <w:pPr>
        <w:jc w:val="center"/>
        <w:rPr>
          <w:color w:val="FF0000"/>
          <w:sz w:val="16"/>
        </w:rPr>
      </w:pPr>
      <w:r>
        <w:rPr>
          <w:noProof/>
        </w:rPr>
        <w:drawing>
          <wp:inline distT="0" distB="0" distL="0" distR="0" wp14:anchorId="7EBA28DA" wp14:editId="0B6A4EEC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DD6" w:rsidRDefault="00A24DD6" w:rsidP="00A24DD6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БУРАКОВСКОГО СЕЛЬСКОГО ПОСЕЛЕНИЯ</w:t>
      </w:r>
    </w:p>
    <w:p w:rsidR="00A24DD6" w:rsidRDefault="00A24DD6" w:rsidP="00A24DD6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A24DD6" w:rsidRDefault="00A24DD6" w:rsidP="00A24DD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24DD6" w:rsidRDefault="00A24DD6" w:rsidP="00A24DD6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  <w:r w:rsidR="00DD580A">
        <w:rPr>
          <w:sz w:val="32"/>
          <w:szCs w:val="32"/>
        </w:rPr>
        <w:t>/проект</w:t>
      </w:r>
    </w:p>
    <w:p w:rsidR="00A24DD6" w:rsidRDefault="00A24DD6" w:rsidP="00A24DD6">
      <w:pPr>
        <w:jc w:val="center"/>
        <w:rPr>
          <w:b/>
          <w:sz w:val="28"/>
          <w:szCs w:val="28"/>
        </w:rPr>
      </w:pPr>
    </w:p>
    <w:p w:rsidR="00A24DD6" w:rsidRDefault="00DD580A" w:rsidP="00A24DD6">
      <w:pPr>
        <w:rPr>
          <w:b/>
          <w:color w:val="000000"/>
        </w:rPr>
      </w:pPr>
      <w:r>
        <w:rPr>
          <w:b/>
          <w:color w:val="000000"/>
        </w:rPr>
        <w:t>от 00.00</w:t>
      </w:r>
      <w:r w:rsidR="00A24DD6">
        <w:rPr>
          <w:b/>
          <w:color w:val="000000"/>
        </w:rPr>
        <w:t>.2019</w:t>
      </w:r>
      <w:r w:rsidR="00A24DD6">
        <w:rPr>
          <w:b/>
          <w:color w:val="000000"/>
        </w:rPr>
        <w:tab/>
      </w:r>
      <w:r w:rsidR="00A24DD6">
        <w:rPr>
          <w:b/>
          <w:color w:val="000000"/>
        </w:rPr>
        <w:tab/>
      </w:r>
      <w:r w:rsidR="00A24DD6">
        <w:rPr>
          <w:b/>
          <w:color w:val="000000"/>
        </w:rPr>
        <w:tab/>
      </w:r>
      <w:r w:rsidR="00A24DD6">
        <w:rPr>
          <w:b/>
          <w:color w:val="000000"/>
        </w:rPr>
        <w:tab/>
      </w:r>
      <w:r w:rsidR="00A24DD6">
        <w:rPr>
          <w:b/>
          <w:color w:val="000000"/>
        </w:rPr>
        <w:tab/>
        <w:t xml:space="preserve">               </w:t>
      </w:r>
      <w:r w:rsidR="00A24DD6">
        <w:rPr>
          <w:b/>
          <w:color w:val="000000"/>
        </w:rPr>
        <w:tab/>
      </w:r>
      <w:r w:rsidR="00A24DD6">
        <w:rPr>
          <w:b/>
          <w:color w:val="000000"/>
        </w:rPr>
        <w:tab/>
        <w:t xml:space="preserve">                                       № </w:t>
      </w:r>
      <w:r>
        <w:rPr>
          <w:b/>
          <w:color w:val="000000"/>
        </w:rPr>
        <w:t>000</w:t>
      </w:r>
    </w:p>
    <w:p w:rsidR="00A24DD6" w:rsidRDefault="00A24DD6" w:rsidP="00A24DD6">
      <w:r>
        <w:t xml:space="preserve">                                                              </w:t>
      </w:r>
      <w:proofErr w:type="spellStart"/>
      <w:r>
        <w:t>х.Бураковский</w:t>
      </w:r>
      <w:proofErr w:type="spellEnd"/>
    </w:p>
    <w:p w:rsidR="00A24DD6" w:rsidRDefault="00A24DD6" w:rsidP="00A24DD6"/>
    <w:p w:rsidR="00A24DD6" w:rsidRDefault="00A24DD6" w:rsidP="00A24DD6">
      <w:pPr>
        <w:widowControl w:val="0"/>
        <w:suppressAutoHyphens/>
        <w:autoSpaceDE w:val="0"/>
        <w:autoSpaceDN w:val="0"/>
        <w:adjustRightInd w:val="0"/>
        <w:ind w:right="-143"/>
        <w:jc w:val="center"/>
        <w:rPr>
          <w:rFonts w:eastAsia="Calibri" w:cs="Times"/>
          <w:b/>
          <w:bCs/>
          <w:color w:val="000000"/>
          <w:kern w:val="2"/>
          <w:sz w:val="28"/>
          <w:szCs w:val="28"/>
          <w:lang w:eastAsia="zh-CN"/>
        </w:rPr>
      </w:pPr>
      <w:r>
        <w:rPr>
          <w:rFonts w:eastAsia="Calibri" w:cs="Times"/>
          <w:b/>
          <w:bCs/>
          <w:color w:val="000000"/>
          <w:kern w:val="28"/>
          <w:sz w:val="28"/>
          <w:szCs w:val="28"/>
          <w:lang w:eastAsia="zh-CN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главе муниципального образования, </w:t>
      </w:r>
      <w:r>
        <w:rPr>
          <w:rFonts w:eastAsia="Calibri" w:cs="Times"/>
          <w:b/>
          <w:bCs/>
          <w:color w:val="000000"/>
          <w:kern w:val="2"/>
          <w:sz w:val="28"/>
          <w:szCs w:val="28"/>
          <w:lang w:eastAsia="zh-CN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A24DD6" w:rsidRDefault="00A24DD6" w:rsidP="00A50137">
      <w:pPr>
        <w:widowControl w:val="0"/>
        <w:tabs>
          <w:tab w:val="left" w:pos="709"/>
        </w:tabs>
        <w:suppressAutoHyphens/>
        <w:ind w:firstLine="567"/>
        <w:jc w:val="both"/>
        <w:rPr>
          <w:rFonts w:eastAsia="Arial"/>
          <w:kern w:val="2"/>
          <w:sz w:val="28"/>
          <w:szCs w:val="28"/>
        </w:rPr>
      </w:pPr>
      <w:r>
        <w:rPr>
          <w:rFonts w:eastAsia="Arial"/>
          <w:kern w:val="2"/>
          <w:sz w:val="28"/>
          <w:szCs w:val="28"/>
        </w:rPr>
        <w:t>На основании Федеральных законов от 06 октября 2003 года  № 131-ФЗ «Об общих принципах организации местного самоуправления в Российской Федерации», от 25 декабря 2008 года № 273-ФЗ «О противодействии коррупции», Закона Краснодарского края от 07 июня 2004 года № 717-КЗ «О местном самоуправлении в Краснодарском крае», в соответствии с уставом  Бураковского сельского поселения Кореновского района,  Совет Бураковского сельского поселения Кореновского района  р е ш и л:</w:t>
      </w:r>
    </w:p>
    <w:p w:rsidR="00A24DD6" w:rsidRDefault="00A24DD6" w:rsidP="00A50137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ind w:left="0" w:firstLine="567"/>
        <w:contextualSpacing/>
        <w:jc w:val="both"/>
        <w:rPr>
          <w:rFonts w:eastAsia="Calibri" w:cs="Times"/>
          <w:color w:val="000000"/>
          <w:kern w:val="2"/>
          <w:sz w:val="28"/>
          <w:szCs w:val="28"/>
          <w:lang w:eastAsia="zh-CN"/>
        </w:rPr>
      </w:pPr>
      <w:r>
        <w:rPr>
          <w:rFonts w:eastAsia="Calibri" w:cs="Times"/>
          <w:color w:val="000000"/>
          <w:kern w:val="2"/>
          <w:sz w:val="28"/>
          <w:szCs w:val="28"/>
          <w:lang w:eastAsia="zh-CN"/>
        </w:rPr>
        <w:t xml:space="preserve">Утвердить </w:t>
      </w:r>
      <w:r>
        <w:rPr>
          <w:rFonts w:eastAsia="Calibri" w:cs="Times"/>
          <w:bCs/>
          <w:color w:val="000000"/>
          <w:kern w:val="28"/>
          <w:sz w:val="28"/>
          <w:szCs w:val="28"/>
          <w:lang w:eastAsia="zh-CN"/>
        </w:rPr>
        <w:t>Порядок принятия решения о применении мер ответственности к депутату, члену выборного органа местного самоуправления,  главе муниципального образования</w:t>
      </w:r>
      <w:r>
        <w:rPr>
          <w:rFonts w:eastAsia="Calibri" w:cs="Times"/>
          <w:bCs/>
          <w:color w:val="000000"/>
          <w:kern w:val="2"/>
          <w:sz w:val="28"/>
          <w:szCs w:val="28"/>
          <w:lang w:eastAsia="zh-CN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(прилагается)</w:t>
      </w:r>
      <w:r>
        <w:rPr>
          <w:rFonts w:eastAsia="Calibri" w:cs="Times"/>
          <w:color w:val="000000"/>
          <w:kern w:val="2"/>
          <w:sz w:val="28"/>
          <w:szCs w:val="28"/>
          <w:lang w:eastAsia="zh-CN"/>
        </w:rPr>
        <w:t xml:space="preserve">. </w:t>
      </w:r>
    </w:p>
    <w:p w:rsidR="00A24DD6" w:rsidRDefault="00A24DD6" w:rsidP="00A50137">
      <w:pPr>
        <w:tabs>
          <w:tab w:val="left" w:pos="709"/>
          <w:tab w:val="left" w:pos="993"/>
        </w:tabs>
        <w:suppressAutoHyphens/>
        <w:ind w:firstLine="567"/>
        <w:jc w:val="both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sz w:val="28"/>
          <w:lang w:eastAsia="ar-SA"/>
        </w:rPr>
        <w:t>2.</w:t>
      </w:r>
      <w:r>
        <w:rPr>
          <w:sz w:val="28"/>
          <w:szCs w:val="20"/>
          <w:lang w:eastAsia="x-none"/>
        </w:rPr>
        <w:t xml:space="preserve">Контроль за выполнением настоящего решения возложить на постоянную комиссию вопросам законности, правопорядка, правовой защиты граждан, социальным вопросам, делам молодежи, культуры и спорту (Дорошенко).                     </w:t>
      </w:r>
    </w:p>
    <w:p w:rsidR="00A24DD6" w:rsidRDefault="00A24DD6" w:rsidP="00A24DD6">
      <w:pPr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  <w:lang w:eastAsia="ar-SA"/>
        </w:rPr>
        <w:t>Обнародовать настоящее решение  на информационных стендах Бураковского сельского поселения Кореновского района и разместить в информационно–телекоммуникационной сети «Интернет» на официальном сайте администрации Бураковского сельского поселения Кореновского района.</w:t>
      </w:r>
    </w:p>
    <w:p w:rsidR="00A24DD6" w:rsidRDefault="00A24DD6" w:rsidP="00A5013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 Решение вступает в силу после его официального обнародования.</w:t>
      </w:r>
    </w:p>
    <w:p w:rsidR="00A50137" w:rsidRDefault="00A50137" w:rsidP="00A50137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A24DD6" w:rsidRDefault="00A24DD6" w:rsidP="00A24DD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24DD6" w:rsidRDefault="00A24DD6" w:rsidP="00A24DD6">
      <w:pPr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A24DD6" w:rsidRDefault="00A24DD6" w:rsidP="00A24DD6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A24DD6" w:rsidRDefault="00A24DD6" w:rsidP="00A24DD6">
      <w:pPr>
        <w:rPr>
          <w:sz w:val="28"/>
          <w:szCs w:val="28"/>
        </w:rPr>
      </w:pPr>
    </w:p>
    <w:p w:rsidR="00A24DD6" w:rsidRDefault="00A24DD6" w:rsidP="00A24DD6">
      <w:pPr>
        <w:jc w:val="both"/>
        <w:rPr>
          <w:sz w:val="28"/>
          <w:szCs w:val="20"/>
          <w:lang w:val="x-none"/>
        </w:rPr>
      </w:pPr>
    </w:p>
    <w:p w:rsidR="00A24DD6" w:rsidRDefault="00A24DD6" w:rsidP="00A24DD6">
      <w:pPr>
        <w:ind w:left="4488"/>
        <w:jc w:val="center"/>
        <w:rPr>
          <w:sz w:val="28"/>
        </w:rPr>
      </w:pPr>
      <w:r>
        <w:rPr>
          <w:sz w:val="28"/>
          <w:lang w:val="x-none"/>
        </w:rPr>
        <w:t xml:space="preserve">ПРИЛОЖЕНИЕ </w:t>
      </w:r>
    </w:p>
    <w:p w:rsidR="00A24DD6" w:rsidRDefault="00A24DD6" w:rsidP="00A24DD6">
      <w:pPr>
        <w:ind w:left="4488"/>
        <w:jc w:val="center"/>
        <w:rPr>
          <w:sz w:val="28"/>
          <w:lang w:val="x-none"/>
        </w:rPr>
      </w:pPr>
    </w:p>
    <w:p w:rsidR="00A24DD6" w:rsidRDefault="00A24DD6" w:rsidP="00A24DD6">
      <w:pPr>
        <w:ind w:left="4488"/>
        <w:jc w:val="center"/>
        <w:rPr>
          <w:sz w:val="28"/>
        </w:rPr>
      </w:pPr>
      <w:r>
        <w:rPr>
          <w:sz w:val="28"/>
        </w:rPr>
        <w:t>УТВЕРЖДЕН</w:t>
      </w:r>
    </w:p>
    <w:p w:rsidR="00A24DD6" w:rsidRPr="00A24DD6" w:rsidRDefault="00A24DD6" w:rsidP="00A24DD6">
      <w:pPr>
        <w:ind w:left="4488"/>
        <w:jc w:val="center"/>
        <w:rPr>
          <w:sz w:val="28"/>
        </w:rPr>
      </w:pPr>
      <w:r>
        <w:rPr>
          <w:sz w:val="28"/>
          <w:lang w:val="x-none"/>
        </w:rPr>
        <w:t>решени</w:t>
      </w:r>
      <w:r>
        <w:rPr>
          <w:sz w:val="28"/>
        </w:rPr>
        <w:t>ем</w:t>
      </w:r>
      <w:r>
        <w:rPr>
          <w:sz w:val="28"/>
          <w:lang w:val="x-none"/>
        </w:rPr>
        <w:t xml:space="preserve"> Совета </w:t>
      </w:r>
      <w:r>
        <w:rPr>
          <w:sz w:val="28"/>
        </w:rPr>
        <w:t>Бураковского</w:t>
      </w:r>
    </w:p>
    <w:p w:rsidR="00A24DD6" w:rsidRDefault="00A24DD6" w:rsidP="00A24DD6">
      <w:pPr>
        <w:ind w:left="4488"/>
        <w:jc w:val="center"/>
        <w:rPr>
          <w:sz w:val="28"/>
          <w:lang w:val="x-none"/>
        </w:rPr>
      </w:pPr>
      <w:r>
        <w:rPr>
          <w:sz w:val="28"/>
          <w:lang w:val="x-none"/>
        </w:rPr>
        <w:t>сельского поселения</w:t>
      </w:r>
    </w:p>
    <w:p w:rsidR="00A24DD6" w:rsidRDefault="00A24DD6" w:rsidP="00A24DD6">
      <w:pPr>
        <w:ind w:left="4488"/>
        <w:jc w:val="center"/>
        <w:rPr>
          <w:sz w:val="28"/>
        </w:rPr>
      </w:pPr>
      <w:r>
        <w:rPr>
          <w:sz w:val="28"/>
          <w:lang w:val="x-none"/>
        </w:rPr>
        <w:t>Кореновского района</w:t>
      </w:r>
    </w:p>
    <w:p w:rsidR="00A24DD6" w:rsidRDefault="00A24DD6" w:rsidP="00A50137">
      <w:pPr>
        <w:tabs>
          <w:tab w:val="left" w:pos="4536"/>
        </w:tabs>
        <w:ind w:left="4488"/>
        <w:jc w:val="center"/>
        <w:rPr>
          <w:sz w:val="28"/>
        </w:rPr>
      </w:pPr>
      <w:r>
        <w:rPr>
          <w:sz w:val="28"/>
        </w:rPr>
        <w:t xml:space="preserve">от </w:t>
      </w:r>
      <w:r w:rsidR="00690309">
        <w:rPr>
          <w:sz w:val="28"/>
        </w:rPr>
        <w:t xml:space="preserve">  </w:t>
      </w:r>
      <w:r w:rsidR="00DD580A">
        <w:rPr>
          <w:sz w:val="28"/>
        </w:rPr>
        <w:t>00.00.</w:t>
      </w:r>
      <w:bookmarkStart w:id="0" w:name="_GoBack"/>
      <w:bookmarkEnd w:id="0"/>
      <w:r>
        <w:rPr>
          <w:sz w:val="28"/>
        </w:rPr>
        <w:t>2019 года  №</w:t>
      </w:r>
      <w:r w:rsidR="00DD580A">
        <w:rPr>
          <w:sz w:val="28"/>
        </w:rPr>
        <w:t xml:space="preserve"> 000</w:t>
      </w:r>
    </w:p>
    <w:p w:rsidR="00A24DD6" w:rsidRDefault="00A24DD6" w:rsidP="00A24DD6">
      <w:pPr>
        <w:ind w:left="4488"/>
        <w:jc w:val="center"/>
        <w:rPr>
          <w:sz w:val="28"/>
          <w:lang w:val="x-none"/>
        </w:rPr>
      </w:pPr>
    </w:p>
    <w:p w:rsidR="00A24DD6" w:rsidRDefault="00A24DD6" w:rsidP="00A24DD6">
      <w:pPr>
        <w:ind w:left="4488"/>
        <w:jc w:val="center"/>
        <w:rPr>
          <w:sz w:val="28"/>
          <w:lang w:val="x-none"/>
        </w:rPr>
      </w:pPr>
    </w:p>
    <w:p w:rsidR="00A24DD6" w:rsidRDefault="00A24DD6" w:rsidP="00A24DD6">
      <w:pPr>
        <w:widowControl w:val="0"/>
        <w:suppressAutoHyphens/>
        <w:jc w:val="center"/>
        <w:rPr>
          <w:rFonts w:eastAsia="Calibri" w:cs="Times"/>
          <w:b/>
          <w:bCs/>
          <w:color w:val="000000"/>
          <w:kern w:val="2"/>
          <w:sz w:val="28"/>
          <w:szCs w:val="28"/>
          <w:lang w:eastAsia="zh-CN"/>
        </w:rPr>
      </w:pPr>
      <w:r>
        <w:rPr>
          <w:rFonts w:eastAsia="Calibri" w:cs="Times"/>
          <w:b/>
          <w:bCs/>
          <w:color w:val="000000"/>
          <w:kern w:val="28"/>
          <w:sz w:val="28"/>
          <w:szCs w:val="28"/>
          <w:lang w:eastAsia="zh-CN"/>
        </w:rPr>
        <w:t>Порядок принятия решения о применении мер ответственности к депутату, члену выборного органа местного самоуправления,  главе муниципального образования</w:t>
      </w:r>
      <w:r>
        <w:rPr>
          <w:rFonts w:eastAsia="Calibri" w:cs="Times"/>
          <w:b/>
          <w:bCs/>
          <w:color w:val="000000"/>
          <w:kern w:val="2"/>
          <w:sz w:val="28"/>
          <w:szCs w:val="28"/>
          <w:lang w:eastAsia="zh-CN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A24DD6" w:rsidRDefault="00A24DD6" w:rsidP="00A24DD6">
      <w:pPr>
        <w:widowControl w:val="0"/>
        <w:suppressAutoHyphens/>
        <w:jc w:val="center"/>
        <w:rPr>
          <w:rFonts w:eastAsia="Calibri" w:cs="Times"/>
          <w:b/>
          <w:color w:val="000000"/>
          <w:kern w:val="2"/>
          <w:sz w:val="28"/>
          <w:szCs w:val="28"/>
          <w:lang w:eastAsia="zh-CN"/>
        </w:rPr>
      </w:pPr>
    </w:p>
    <w:p w:rsidR="00A24DD6" w:rsidRDefault="00A24DD6" w:rsidP="00A24DD6">
      <w:pPr>
        <w:widowControl w:val="0"/>
        <w:suppressAutoHyphens/>
        <w:jc w:val="center"/>
        <w:rPr>
          <w:rFonts w:eastAsia="Calibri" w:cs="Times"/>
          <w:b/>
          <w:kern w:val="2"/>
          <w:sz w:val="28"/>
          <w:szCs w:val="28"/>
          <w:lang w:eastAsia="zh-CN"/>
        </w:rPr>
      </w:pPr>
    </w:p>
    <w:p w:rsidR="00A24DD6" w:rsidRDefault="00A24DD6" w:rsidP="00A24DD6">
      <w:pPr>
        <w:widowControl w:val="0"/>
        <w:tabs>
          <w:tab w:val="left" w:pos="709"/>
        </w:tabs>
        <w:suppressAutoHyphens/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Настоящий Порядок определяет правила принятия решения </w:t>
      </w:r>
      <w:r>
        <w:rPr>
          <w:bCs/>
          <w:iCs/>
          <w:kern w:val="28"/>
          <w:sz w:val="28"/>
          <w:szCs w:val="28"/>
        </w:rPr>
        <w:t>о применении мер ответственности к депутату, члену выборного органа местного самоуправления</w:t>
      </w:r>
      <w:r>
        <w:rPr>
          <w:bCs/>
          <w:iCs/>
          <w:color w:val="000000"/>
          <w:kern w:val="28"/>
          <w:sz w:val="28"/>
          <w:szCs w:val="28"/>
        </w:rPr>
        <w:t xml:space="preserve">, </w:t>
      </w:r>
      <w:r>
        <w:rPr>
          <w:rFonts w:cs="Arial"/>
          <w:iCs/>
          <w:color w:val="000000"/>
          <w:kern w:val="28"/>
          <w:sz w:val="28"/>
          <w:szCs w:val="28"/>
        </w:rPr>
        <w:t xml:space="preserve">главе муниципального образования </w:t>
      </w:r>
      <w:r>
        <w:rPr>
          <w:bCs/>
          <w:iCs/>
          <w:sz w:val="28"/>
          <w:szCs w:val="28"/>
        </w:rPr>
        <w:t xml:space="preserve">(далее – лица, замещающие муниципальные должности) в </w:t>
      </w:r>
      <w:proofErr w:type="spellStart"/>
      <w:r>
        <w:rPr>
          <w:bCs/>
          <w:iCs/>
          <w:sz w:val="28"/>
          <w:szCs w:val="28"/>
        </w:rPr>
        <w:t>Бураковском</w:t>
      </w:r>
      <w:proofErr w:type="spellEnd"/>
      <w:r>
        <w:rPr>
          <w:bCs/>
          <w:iCs/>
          <w:sz w:val="28"/>
          <w:szCs w:val="28"/>
        </w:rPr>
        <w:t xml:space="preserve"> сельском поселении Кореновского района</w:t>
      </w:r>
      <w:r>
        <w:rPr>
          <w:bCs/>
          <w:iCs/>
          <w:kern w:val="28"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A24DD6" w:rsidRDefault="00A24DD6" w:rsidP="00A24DD6">
      <w:pPr>
        <w:widowControl w:val="0"/>
        <w:tabs>
          <w:tab w:val="left" w:pos="709"/>
        </w:tabs>
        <w:suppressAutoHyphens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>
        <w:rPr>
          <w:bCs/>
          <w:iCs/>
          <w:color w:val="000000"/>
          <w:sz w:val="28"/>
          <w:szCs w:val="28"/>
        </w:rPr>
        <w:t>К лицам, замещающим муниципальные должности, за исключением главы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r>
        <w:rPr>
          <w:bCs/>
          <w:iCs/>
          <w:sz w:val="28"/>
          <w:szCs w:val="28"/>
        </w:rPr>
        <w:t xml:space="preserve"> детей, если искажение этих сведений является несущественным, могут быть применены следующие меры ответственности:</w:t>
      </w:r>
    </w:p>
    <w:p w:rsidR="00A24DD6" w:rsidRDefault="00A24DD6" w:rsidP="00A24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 w:cs="Times"/>
          <w:kern w:val="2"/>
          <w:sz w:val="28"/>
          <w:szCs w:val="28"/>
          <w:lang w:eastAsia="zh-CN"/>
        </w:rPr>
      </w:pPr>
      <w:r>
        <w:rPr>
          <w:rFonts w:eastAsia="Calibri" w:cs="Times"/>
          <w:kern w:val="2"/>
          <w:sz w:val="28"/>
          <w:szCs w:val="28"/>
          <w:lang w:eastAsia="zh-CN"/>
        </w:rPr>
        <w:t>1) предупреждение;</w:t>
      </w:r>
    </w:p>
    <w:p w:rsidR="00A24DD6" w:rsidRDefault="00A24DD6" w:rsidP="00A24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 w:cs="Times"/>
          <w:kern w:val="2"/>
          <w:sz w:val="28"/>
          <w:szCs w:val="28"/>
          <w:lang w:eastAsia="zh-CN"/>
        </w:rPr>
      </w:pPr>
      <w:r>
        <w:rPr>
          <w:rFonts w:eastAsia="Calibri" w:cs="Times"/>
          <w:kern w:val="2"/>
          <w:sz w:val="28"/>
          <w:szCs w:val="28"/>
          <w:lang w:eastAsia="zh-CN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24DD6" w:rsidRDefault="00A24DD6" w:rsidP="00A24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 w:cs="Times"/>
          <w:kern w:val="2"/>
          <w:sz w:val="28"/>
          <w:szCs w:val="28"/>
          <w:lang w:eastAsia="zh-CN"/>
        </w:rPr>
      </w:pPr>
      <w:r>
        <w:rPr>
          <w:rFonts w:eastAsia="Calibri" w:cs="Times"/>
          <w:kern w:val="2"/>
          <w:sz w:val="28"/>
          <w:szCs w:val="28"/>
          <w:lang w:eastAsia="zh-CN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24DD6" w:rsidRDefault="00A24DD6" w:rsidP="00A24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 w:cs="Times"/>
          <w:color w:val="000000"/>
          <w:kern w:val="2"/>
          <w:sz w:val="28"/>
          <w:szCs w:val="28"/>
          <w:lang w:eastAsia="zh-CN"/>
        </w:rPr>
      </w:pPr>
      <w:r>
        <w:rPr>
          <w:rFonts w:eastAsia="Calibri" w:cs="Times"/>
          <w:kern w:val="2"/>
          <w:sz w:val="28"/>
          <w:szCs w:val="28"/>
          <w:lang w:eastAsia="zh-CN"/>
        </w:rPr>
        <w:t xml:space="preserve">4) запрет занимать должности в представительном органе муниципального </w:t>
      </w:r>
      <w:r>
        <w:rPr>
          <w:rFonts w:eastAsia="Calibri" w:cs="Times"/>
          <w:kern w:val="2"/>
          <w:sz w:val="28"/>
          <w:szCs w:val="28"/>
          <w:lang w:eastAsia="zh-CN"/>
        </w:rPr>
        <w:lastRenderedPageBreak/>
        <w:t xml:space="preserve">образования, выборном органе местного самоуправления до </w:t>
      </w:r>
      <w:r>
        <w:rPr>
          <w:rFonts w:eastAsia="Calibri" w:cs="Times"/>
          <w:color w:val="000000"/>
          <w:kern w:val="2"/>
          <w:sz w:val="28"/>
          <w:szCs w:val="28"/>
          <w:lang w:eastAsia="zh-CN"/>
        </w:rPr>
        <w:t>прекращения срока его полномочий;</w:t>
      </w:r>
    </w:p>
    <w:p w:rsidR="00A24DD6" w:rsidRDefault="00A24DD6" w:rsidP="00A24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 w:cs="Times"/>
          <w:color w:val="000000"/>
          <w:kern w:val="2"/>
          <w:sz w:val="28"/>
          <w:szCs w:val="28"/>
          <w:lang w:eastAsia="zh-CN"/>
        </w:rPr>
      </w:pPr>
      <w:r>
        <w:rPr>
          <w:rFonts w:eastAsia="Calibri" w:cs="Times"/>
          <w:color w:val="000000"/>
          <w:kern w:val="2"/>
          <w:sz w:val="28"/>
          <w:szCs w:val="28"/>
          <w:lang w:eastAsia="zh-CN"/>
        </w:rPr>
        <w:t>5) запрет исполнять полномочия на постоянной основе до прекращения срока его полномочий.</w:t>
      </w:r>
    </w:p>
    <w:p w:rsidR="00A24DD6" w:rsidRDefault="00A24DD6" w:rsidP="00A24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 w:cs="Times"/>
          <w:color w:val="000000"/>
          <w:kern w:val="2"/>
          <w:sz w:val="28"/>
          <w:szCs w:val="28"/>
          <w:lang w:eastAsia="zh-CN"/>
        </w:rPr>
      </w:pPr>
      <w:r>
        <w:rPr>
          <w:rFonts w:eastAsia="Calibri" w:cs="Times"/>
          <w:color w:val="000000"/>
          <w:kern w:val="2"/>
          <w:sz w:val="28"/>
          <w:szCs w:val="28"/>
          <w:lang w:eastAsia="zh-CN"/>
        </w:rPr>
        <w:t>2.1. К главе Бураковского сельского поселения Кореновского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A24DD6" w:rsidRDefault="00A24DD6" w:rsidP="00A24DD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 w:cs="Times"/>
          <w:b/>
          <w:color w:val="000000"/>
          <w:kern w:val="2"/>
          <w:sz w:val="28"/>
          <w:lang w:eastAsia="zh-CN"/>
        </w:rPr>
      </w:pPr>
      <w:r>
        <w:rPr>
          <w:rFonts w:eastAsia="Calibri"/>
          <w:color w:val="000000"/>
          <w:kern w:val="2"/>
          <w:sz w:val="28"/>
          <w:lang w:eastAsia="zh-CN"/>
        </w:rPr>
        <w:t>3.</w:t>
      </w:r>
      <w:r>
        <w:rPr>
          <w:rFonts w:eastAsia="Calibri" w:cs="Times"/>
          <w:color w:val="000000"/>
          <w:kern w:val="2"/>
          <w:sz w:val="28"/>
          <w:lang w:eastAsia="zh-CN"/>
        </w:rPr>
        <w:t xml:space="preserve"> Решение о применении мер ответственности, предусмотренных в пункте 2 настоящего Порядка, принимается Советом Бураковского сельского поселения Кореновского района (далее – Совет) в течение месяца со дня поступления в Совет заявления главы администрации (губернатора) Краснодарского края, указанного в пункте 4 настоящего Порядка.</w:t>
      </w:r>
    </w:p>
    <w:p w:rsidR="00A24DD6" w:rsidRDefault="00A24DD6" w:rsidP="00A24DD6">
      <w:pPr>
        <w:widowControl w:val="0"/>
        <w:tabs>
          <w:tab w:val="left" w:pos="0"/>
        </w:tabs>
        <w:suppressAutoHyphens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4. При поступлении</w:t>
      </w:r>
      <w:r>
        <w:rPr>
          <w:bCs/>
          <w:iCs/>
          <w:sz w:val="28"/>
          <w:szCs w:val="28"/>
        </w:rPr>
        <w:t xml:space="preserve"> в Совет по результатам проведенной в соответствии с  частью 4.4 статьи 12.1 Федерального закона Российской Федерации от 25 декабря 2008 года  № 273-ФЗ «О противодействии коррупции»,  частью 14.2 статьи 28 либо частью 7 статьи 29  Закона Краснодарского края от 07 июня 2004 года № 717-КЗ «О местном самоуправлении в Краснодарском крае» проверки заявления главы администрации (губернатора) Краснодарского края о досрочном прекращении полномочий депутата, члена выборного органа местного самоуправления, </w:t>
      </w:r>
      <w:r>
        <w:rPr>
          <w:bCs/>
          <w:iCs/>
          <w:color w:val="000000"/>
          <w:sz w:val="28"/>
          <w:szCs w:val="28"/>
        </w:rPr>
        <w:t>главы муниципального образования или</w:t>
      </w:r>
      <w:r>
        <w:rPr>
          <w:bCs/>
          <w:iCs/>
          <w:sz w:val="28"/>
          <w:szCs w:val="28"/>
        </w:rPr>
        <w:t xml:space="preserve"> применении в отношении указанных лиц иной меры ответственности при выявлении  фактов несоблюдения ограничений, запретов, неисполнения обязанностей, которые установлены Федеральным законом от 25 декабря 2008 года  № 273-ФЗ «О противодействии коррупции», Федеральным законом от 03 декабря 2012 года  № 230-ФЗ «О контроле за соответствием расходов лиц, замещающих государственные должности, и иных лиц их доходам», Федеральным законом от 07 мая 2013 года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  <w:r w:rsidRPr="00A24DD6">
        <w:rPr>
          <w:bCs/>
          <w:iCs/>
          <w:sz w:val="28"/>
          <w:szCs w:val="28"/>
        </w:rPr>
        <w:t>председателем комиссии Совета  по вопросам законности, правопорядка, правовой защиты граждан, социальным вопросам, делам молодежи, культуры и спорту</w:t>
      </w:r>
      <w:r>
        <w:rPr>
          <w:bCs/>
          <w:iCs/>
          <w:sz w:val="28"/>
          <w:szCs w:val="28"/>
        </w:rPr>
        <w:t xml:space="preserve"> составляется доклад, содержащий предложение о применении к лицу, замещающему муниципальную должность, мер ответственности (далее – доклад)  и представляется  в Совет.</w:t>
      </w:r>
    </w:p>
    <w:p w:rsidR="00A24DD6" w:rsidRDefault="00A24DD6" w:rsidP="00A24DD6">
      <w:pPr>
        <w:widowControl w:val="0"/>
        <w:tabs>
          <w:tab w:val="left" w:pos="0"/>
        </w:tabs>
        <w:suppressAutoHyphens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Рассмотрение доклада  осуществляется в  соответствии  с  Регламентом Совета.</w:t>
      </w:r>
    </w:p>
    <w:p w:rsidR="00A24DD6" w:rsidRDefault="00A24DD6" w:rsidP="00A24DD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kern w:val="2"/>
          <w:sz w:val="28"/>
          <w:lang w:eastAsia="zh-CN"/>
        </w:rPr>
      </w:pPr>
      <w:r>
        <w:rPr>
          <w:rFonts w:eastAsia="Calibri"/>
          <w:kern w:val="2"/>
          <w:sz w:val="28"/>
          <w:lang w:eastAsia="zh-CN"/>
        </w:rPr>
        <w:t xml:space="preserve">5. Решение о применении к лицу, замещающему муниципальную должность, мер ответственности </w:t>
      </w:r>
      <w:r>
        <w:rPr>
          <w:rFonts w:eastAsia="Calibri"/>
          <w:kern w:val="2"/>
          <w:sz w:val="28"/>
          <w:szCs w:val="28"/>
          <w:lang w:eastAsia="zh-CN"/>
        </w:rPr>
        <w:t xml:space="preserve">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</w:t>
      </w:r>
      <w:r>
        <w:rPr>
          <w:rFonts w:eastAsia="Calibri"/>
          <w:kern w:val="2"/>
          <w:sz w:val="28"/>
          <w:lang w:eastAsia="zh-CN"/>
        </w:rPr>
        <w:t xml:space="preserve">по </w:t>
      </w:r>
      <w:r>
        <w:rPr>
          <w:rFonts w:eastAsia="Calibri"/>
          <w:kern w:val="2"/>
          <w:sz w:val="28"/>
          <w:lang w:eastAsia="zh-CN"/>
        </w:rPr>
        <w:lastRenderedPageBreak/>
        <w:t>результатам рассмотрения доклада большинством голосов от установленной численности депутатов Совета.</w:t>
      </w:r>
    </w:p>
    <w:p w:rsidR="00A24DD6" w:rsidRDefault="00A24DD6" w:rsidP="00A24DD6">
      <w:pPr>
        <w:widowControl w:val="0"/>
        <w:tabs>
          <w:tab w:val="left" w:pos="0"/>
        </w:tabs>
        <w:suppressAutoHyphens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 октября 2003 года  № 131-ФЗ «Об общих принципах организации местного самоуправления в Российской Федерации».</w:t>
      </w:r>
    </w:p>
    <w:p w:rsidR="00A24DD6" w:rsidRDefault="00A24DD6" w:rsidP="00A24DD6">
      <w:pPr>
        <w:widowControl w:val="0"/>
        <w:tabs>
          <w:tab w:val="left" w:pos="0"/>
        </w:tabs>
        <w:suppressAutoHyphens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7. Лицо, замещающее муниципальную должность, должно быть ознакомлено под подпись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A24DD6" w:rsidRDefault="00A24DD6" w:rsidP="00A24DD6">
      <w:pPr>
        <w:widowControl w:val="0"/>
        <w:tabs>
          <w:tab w:val="left" w:pos="0"/>
        </w:tabs>
        <w:suppressAutoHyphens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8.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A24DD6" w:rsidRDefault="00A24DD6" w:rsidP="00A24DD6">
      <w:pPr>
        <w:widowControl w:val="0"/>
        <w:tabs>
          <w:tab w:val="left" w:pos="0"/>
        </w:tabs>
        <w:suppressAutoHyphens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A24DD6" w:rsidRDefault="00A24DD6" w:rsidP="00A24DD6">
      <w:pPr>
        <w:widowControl w:val="0"/>
        <w:tabs>
          <w:tab w:val="left" w:pos="0"/>
        </w:tabs>
        <w:suppressAutoHyphens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10. Копия принятого решения направляется главе администрации (губернатору) Краснодарского края  не позднее трех рабочих дней со дня его принятия.</w:t>
      </w:r>
    </w:p>
    <w:p w:rsidR="00A24DD6" w:rsidRDefault="00A24DD6" w:rsidP="00A24DD6">
      <w:pPr>
        <w:widowControl w:val="0"/>
        <w:tabs>
          <w:tab w:val="left" w:pos="0"/>
        </w:tabs>
        <w:suppressAutoHyphens/>
        <w:ind w:firstLine="709"/>
        <w:jc w:val="both"/>
        <w:outlineLvl w:val="1"/>
        <w:rPr>
          <w:bCs/>
          <w:iCs/>
          <w:sz w:val="28"/>
          <w:szCs w:val="28"/>
        </w:rPr>
      </w:pPr>
    </w:p>
    <w:p w:rsidR="00A24DD6" w:rsidRDefault="00A24DD6" w:rsidP="00A24DD6">
      <w:pPr>
        <w:widowControl w:val="0"/>
        <w:tabs>
          <w:tab w:val="left" w:pos="0"/>
        </w:tabs>
        <w:suppressAutoHyphens/>
        <w:jc w:val="both"/>
        <w:outlineLvl w:val="1"/>
        <w:rPr>
          <w:bCs/>
          <w:iCs/>
          <w:sz w:val="28"/>
          <w:szCs w:val="28"/>
        </w:rPr>
      </w:pPr>
    </w:p>
    <w:p w:rsidR="00A24DD6" w:rsidRDefault="00A24DD6" w:rsidP="00A24DD6">
      <w:pPr>
        <w:keepNext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A24DD6" w:rsidRDefault="00A24DD6" w:rsidP="00A24DD6">
      <w:pPr>
        <w:keepNext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Бураковского сельского поселения   </w:t>
      </w:r>
    </w:p>
    <w:p w:rsidR="00A24DD6" w:rsidRDefault="00A24DD6" w:rsidP="00A24DD6">
      <w:pPr>
        <w:rPr>
          <w:sz w:val="28"/>
        </w:rPr>
      </w:pPr>
      <w:r>
        <w:rPr>
          <w:sz w:val="28"/>
          <w:szCs w:val="28"/>
        </w:rPr>
        <w:t>Кореновского района                                                                      Л.И.Орлецкая</w:t>
      </w:r>
    </w:p>
    <w:p w:rsidR="00A24DD6" w:rsidRDefault="00A24DD6" w:rsidP="00A24DD6">
      <w:pPr>
        <w:suppressAutoHyphens/>
        <w:rPr>
          <w:rFonts w:cs="Calibri"/>
          <w:sz w:val="28"/>
          <w:szCs w:val="28"/>
          <w:lang w:eastAsia="ar-SA"/>
        </w:rPr>
      </w:pPr>
    </w:p>
    <w:p w:rsidR="004A33A0" w:rsidRDefault="004A33A0"/>
    <w:sectPr w:rsidR="004A33A0" w:rsidSect="00A50137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4217F"/>
    <w:multiLevelType w:val="hybridMultilevel"/>
    <w:tmpl w:val="E304C908"/>
    <w:lvl w:ilvl="0" w:tplc="BA1A2A16">
      <w:start w:val="1"/>
      <w:numFmt w:val="decimal"/>
      <w:lvlText w:val="%1."/>
      <w:lvlJc w:val="left"/>
      <w:pPr>
        <w:ind w:left="1069" w:hanging="360"/>
      </w:pPr>
      <w:rPr>
        <w:rFonts w:eastAsia="Times New Roman" w:cs="Calibri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69"/>
    <w:rsid w:val="00186222"/>
    <w:rsid w:val="004A33A0"/>
    <w:rsid w:val="00653F86"/>
    <w:rsid w:val="00690309"/>
    <w:rsid w:val="00A24DD6"/>
    <w:rsid w:val="00A50137"/>
    <w:rsid w:val="00AF7CF7"/>
    <w:rsid w:val="00B0770F"/>
    <w:rsid w:val="00DA17CA"/>
    <w:rsid w:val="00DD4D69"/>
    <w:rsid w:val="00D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B80C4-935E-4403-8CAB-81611BAB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4DD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A24DD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4DD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24DD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24DD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1413</Words>
  <Characters>8058</Characters>
  <Application>Microsoft Office Word</Application>
  <DocSecurity>0</DocSecurity>
  <Lines>67</Lines>
  <Paragraphs>18</Paragraphs>
  <ScaleCrop>false</ScaleCrop>
  <Company/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dcterms:created xsi:type="dcterms:W3CDTF">2019-12-16T13:19:00Z</dcterms:created>
  <dcterms:modified xsi:type="dcterms:W3CDTF">2020-01-15T09:13:00Z</dcterms:modified>
</cp:coreProperties>
</file>