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1C" w:rsidRDefault="00C3091C" w:rsidP="00C3091C">
      <w:pPr>
        <w:tabs>
          <w:tab w:val="left" w:pos="709"/>
          <w:tab w:val="left" w:pos="851"/>
        </w:tabs>
        <w:jc w:val="center"/>
        <w:rPr>
          <w:noProof/>
          <w:sz w:val="16"/>
        </w:rPr>
      </w:pPr>
    </w:p>
    <w:p w:rsidR="00DC1DCA" w:rsidRDefault="00DC1DCA" w:rsidP="00C3091C">
      <w:pPr>
        <w:tabs>
          <w:tab w:val="left" w:pos="709"/>
          <w:tab w:val="left" w:pos="851"/>
        </w:tabs>
        <w:jc w:val="center"/>
        <w:rPr>
          <w:noProof/>
          <w:sz w:val="16"/>
        </w:rPr>
      </w:pPr>
      <w:bookmarkStart w:id="0" w:name="_GoBack"/>
      <w:bookmarkEnd w:id="0"/>
    </w:p>
    <w:p w:rsidR="00DC1DCA" w:rsidRDefault="00DC1DCA" w:rsidP="00C3091C">
      <w:pPr>
        <w:tabs>
          <w:tab w:val="left" w:pos="709"/>
          <w:tab w:val="left" w:pos="851"/>
        </w:tabs>
        <w:jc w:val="center"/>
        <w:rPr>
          <w:noProof/>
          <w:sz w:val="16"/>
        </w:rPr>
      </w:pPr>
    </w:p>
    <w:p w:rsidR="00DC1DCA" w:rsidRDefault="00DC1DCA" w:rsidP="00C3091C">
      <w:pPr>
        <w:tabs>
          <w:tab w:val="left" w:pos="709"/>
          <w:tab w:val="left" w:pos="851"/>
        </w:tabs>
        <w:jc w:val="center"/>
        <w:rPr>
          <w:noProof/>
          <w:sz w:val="16"/>
        </w:rPr>
      </w:pPr>
    </w:p>
    <w:p w:rsidR="00DC1DCA" w:rsidRPr="00C3091C" w:rsidRDefault="00DC1DCA" w:rsidP="00C3091C">
      <w:pPr>
        <w:tabs>
          <w:tab w:val="left" w:pos="709"/>
          <w:tab w:val="left" w:pos="851"/>
        </w:tabs>
        <w:jc w:val="center"/>
        <w:rPr>
          <w:noProof/>
        </w:rPr>
      </w:pPr>
      <w:r>
        <w:rPr>
          <w:noProof/>
        </w:rPr>
        <w:drawing>
          <wp:inline distT="0" distB="0" distL="0" distR="0" wp14:anchorId="3A0D85C8" wp14:editId="1C921460">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3091C" w:rsidRPr="00C3091C" w:rsidRDefault="00C3091C" w:rsidP="00C3091C">
      <w:pPr>
        <w:jc w:val="center"/>
        <w:rPr>
          <w:sz w:val="16"/>
        </w:rPr>
      </w:pPr>
    </w:p>
    <w:p w:rsidR="00C3091C" w:rsidRPr="00C3091C" w:rsidRDefault="00C3091C" w:rsidP="00C3091C">
      <w:pPr>
        <w:pStyle w:val="2"/>
        <w:rPr>
          <w:sz w:val="28"/>
          <w:szCs w:val="28"/>
        </w:rPr>
      </w:pPr>
      <w:r w:rsidRPr="00C3091C">
        <w:rPr>
          <w:sz w:val="28"/>
          <w:szCs w:val="28"/>
        </w:rPr>
        <w:t xml:space="preserve">СОВЕТ </w:t>
      </w:r>
      <w:r w:rsidR="00DC1DCA">
        <w:rPr>
          <w:sz w:val="28"/>
          <w:szCs w:val="28"/>
        </w:rPr>
        <w:t>БУРА</w:t>
      </w:r>
      <w:r w:rsidRPr="00C3091C">
        <w:rPr>
          <w:sz w:val="28"/>
          <w:szCs w:val="28"/>
        </w:rPr>
        <w:t>КОВСКОГО СЕЛЬСКОГО ПОСЕЛЕНИЯ</w:t>
      </w:r>
    </w:p>
    <w:p w:rsidR="00C3091C" w:rsidRPr="00C3091C" w:rsidRDefault="00C3091C" w:rsidP="00C3091C">
      <w:pPr>
        <w:pStyle w:val="2"/>
        <w:rPr>
          <w:sz w:val="28"/>
          <w:szCs w:val="28"/>
        </w:rPr>
      </w:pPr>
      <w:r w:rsidRPr="00C3091C">
        <w:rPr>
          <w:sz w:val="28"/>
          <w:szCs w:val="28"/>
        </w:rPr>
        <w:t>КОРЕНОВСКОГО  РАЙОНА</w:t>
      </w:r>
    </w:p>
    <w:p w:rsidR="00C3091C" w:rsidRPr="00C3091C" w:rsidRDefault="00C3091C" w:rsidP="00C3091C">
      <w:pPr>
        <w:pStyle w:val="2"/>
        <w:rPr>
          <w:sz w:val="28"/>
          <w:szCs w:val="28"/>
        </w:rPr>
      </w:pPr>
      <w:r w:rsidRPr="00C3091C">
        <w:rPr>
          <w:sz w:val="28"/>
          <w:szCs w:val="28"/>
        </w:rPr>
        <w:t xml:space="preserve">                                  </w:t>
      </w:r>
    </w:p>
    <w:p w:rsidR="00C3091C" w:rsidRPr="00C3091C" w:rsidRDefault="00C3091C" w:rsidP="00C3091C">
      <w:pPr>
        <w:pStyle w:val="3"/>
        <w:rPr>
          <w:sz w:val="32"/>
          <w:szCs w:val="32"/>
        </w:rPr>
      </w:pPr>
      <w:r w:rsidRPr="00C3091C">
        <w:rPr>
          <w:sz w:val="32"/>
          <w:szCs w:val="32"/>
        </w:rPr>
        <w:t>РЕШЕНИЕ</w:t>
      </w:r>
      <w:r w:rsidR="002276E1">
        <w:rPr>
          <w:sz w:val="32"/>
          <w:szCs w:val="32"/>
        </w:rPr>
        <w:t>/проект</w:t>
      </w:r>
    </w:p>
    <w:p w:rsidR="00C3091C" w:rsidRPr="00C3091C" w:rsidRDefault="00C3091C" w:rsidP="00C3091C">
      <w:pPr>
        <w:jc w:val="center"/>
        <w:rPr>
          <w:b/>
          <w:sz w:val="28"/>
          <w:szCs w:val="28"/>
        </w:rPr>
      </w:pPr>
    </w:p>
    <w:p w:rsidR="00C3091C" w:rsidRPr="00C3091C" w:rsidRDefault="002276E1" w:rsidP="00C3091C">
      <w:pPr>
        <w:rPr>
          <w:b/>
        </w:rPr>
      </w:pPr>
      <w:r>
        <w:rPr>
          <w:b/>
        </w:rPr>
        <w:t>от 00.00</w:t>
      </w:r>
      <w:r w:rsidR="00C3091C" w:rsidRPr="00C3091C">
        <w:rPr>
          <w:b/>
        </w:rPr>
        <w:t>.2019</w:t>
      </w:r>
      <w:r w:rsidR="00C3091C" w:rsidRPr="00C3091C">
        <w:rPr>
          <w:b/>
        </w:rPr>
        <w:tab/>
      </w:r>
      <w:r w:rsidR="00C3091C" w:rsidRPr="00C3091C">
        <w:rPr>
          <w:b/>
        </w:rPr>
        <w:tab/>
      </w:r>
      <w:r w:rsidR="00C3091C" w:rsidRPr="00C3091C">
        <w:rPr>
          <w:b/>
        </w:rPr>
        <w:tab/>
      </w:r>
      <w:r w:rsidR="00C3091C" w:rsidRPr="00C3091C">
        <w:rPr>
          <w:b/>
        </w:rPr>
        <w:tab/>
      </w:r>
      <w:r w:rsidR="00C3091C" w:rsidRPr="00C3091C">
        <w:rPr>
          <w:b/>
        </w:rPr>
        <w:tab/>
        <w:t xml:space="preserve">               </w:t>
      </w:r>
      <w:r w:rsidR="00C3091C" w:rsidRPr="00C3091C">
        <w:rPr>
          <w:b/>
        </w:rPr>
        <w:tab/>
      </w:r>
      <w:r w:rsidR="00C3091C" w:rsidRPr="00C3091C">
        <w:rPr>
          <w:b/>
        </w:rPr>
        <w:tab/>
        <w:t xml:space="preserve">              </w:t>
      </w:r>
      <w:r>
        <w:rPr>
          <w:b/>
        </w:rPr>
        <w:t xml:space="preserve">                            № 000</w:t>
      </w:r>
    </w:p>
    <w:p w:rsidR="00C3091C" w:rsidRPr="00C3091C" w:rsidRDefault="00C3091C" w:rsidP="00C3091C">
      <w:r w:rsidRPr="00C3091C">
        <w:t xml:space="preserve">                                                              </w:t>
      </w:r>
      <w:proofErr w:type="spellStart"/>
      <w:r w:rsidR="00DC1DCA">
        <w:t>х.Бураковский</w:t>
      </w:r>
      <w:proofErr w:type="spellEnd"/>
    </w:p>
    <w:p w:rsidR="00C3091C" w:rsidRPr="00C3091C" w:rsidRDefault="002276E1" w:rsidP="00C3091C">
      <w:pPr>
        <w:widowControl w:val="0"/>
        <w:autoSpaceDE w:val="0"/>
        <w:autoSpaceDN w:val="0"/>
        <w:adjustRightInd w:val="0"/>
        <w:spacing w:before="108" w:after="108"/>
        <w:jc w:val="center"/>
        <w:outlineLvl w:val="0"/>
        <w:rPr>
          <w:b/>
          <w:bCs/>
          <w:sz w:val="28"/>
          <w:szCs w:val="28"/>
        </w:rPr>
      </w:pPr>
      <w:hyperlink r:id="rId5" w:history="1">
        <w:r w:rsidR="00C3091C" w:rsidRPr="00C3091C">
          <w:rPr>
            <w:b/>
            <w:sz w:val="28"/>
            <w:szCs w:val="28"/>
          </w:rPr>
          <w:br/>
        </w:r>
        <w:r w:rsidR="00C3091C" w:rsidRPr="00C3091C">
          <w:rPr>
            <w:rStyle w:val="a5"/>
            <w:b/>
            <w:color w:val="auto"/>
            <w:sz w:val="28"/>
            <w:szCs w:val="28"/>
            <w:u w:val="none"/>
          </w:rPr>
          <w:t xml:space="preserve">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hyperlink>
    </w:p>
    <w:p w:rsidR="00C3091C" w:rsidRPr="00C3091C" w:rsidRDefault="00C3091C" w:rsidP="00C3091C">
      <w:pPr>
        <w:widowControl w:val="0"/>
        <w:autoSpaceDE w:val="0"/>
        <w:autoSpaceDN w:val="0"/>
        <w:adjustRightInd w:val="0"/>
        <w:ind w:firstLine="720"/>
        <w:jc w:val="both"/>
        <w:rPr>
          <w:sz w:val="28"/>
          <w:szCs w:val="28"/>
        </w:rPr>
      </w:pP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В соответствии с </w:t>
      </w:r>
      <w:hyperlink r:id="rId6" w:history="1">
        <w:r w:rsidRPr="00C3091C">
          <w:rPr>
            <w:rStyle w:val="a5"/>
            <w:color w:val="auto"/>
            <w:sz w:val="28"/>
            <w:szCs w:val="28"/>
            <w:u w:val="none"/>
          </w:rPr>
          <w:t>Федеральным законом</w:t>
        </w:r>
      </w:hyperlink>
      <w:r w:rsidR="007D1C4D">
        <w:rPr>
          <w:sz w:val="28"/>
          <w:szCs w:val="28"/>
        </w:rPr>
        <w:t xml:space="preserve"> от 06 октября 2003 года </w:t>
      </w:r>
      <w:r w:rsidRPr="00C3091C">
        <w:rPr>
          <w:sz w:val="28"/>
          <w:szCs w:val="28"/>
        </w:rPr>
        <w:t xml:space="preserve">№ 131-ФЗ «Об общих принципах организации местного самоуправления в Российской Федерации», уставом </w:t>
      </w:r>
      <w:r w:rsidR="00DC1DCA">
        <w:rPr>
          <w:sz w:val="28"/>
          <w:szCs w:val="28"/>
        </w:rPr>
        <w:t>Бураковского</w:t>
      </w:r>
      <w:r w:rsidRPr="00C3091C">
        <w:rPr>
          <w:sz w:val="28"/>
          <w:szCs w:val="28"/>
        </w:rPr>
        <w:t xml:space="preserve"> сельского поселения Кореновского района Совет </w:t>
      </w:r>
      <w:r w:rsidR="00DC1DCA">
        <w:rPr>
          <w:sz w:val="28"/>
          <w:szCs w:val="28"/>
        </w:rPr>
        <w:t>Бураковского</w:t>
      </w:r>
      <w:r w:rsidRPr="00C3091C">
        <w:rPr>
          <w:sz w:val="28"/>
          <w:szCs w:val="28"/>
        </w:rPr>
        <w:t xml:space="preserve"> сельского поселения Кореновского района р е ш и л:</w:t>
      </w:r>
    </w:p>
    <w:p w:rsidR="00C3091C" w:rsidRPr="00C3091C" w:rsidRDefault="00C3091C" w:rsidP="00C3091C">
      <w:pPr>
        <w:widowControl w:val="0"/>
        <w:autoSpaceDE w:val="0"/>
        <w:autoSpaceDN w:val="0"/>
        <w:adjustRightInd w:val="0"/>
        <w:ind w:firstLine="720"/>
        <w:jc w:val="both"/>
        <w:rPr>
          <w:sz w:val="28"/>
          <w:szCs w:val="28"/>
        </w:rPr>
      </w:pPr>
      <w:bookmarkStart w:id="1" w:name="sub_1"/>
      <w:r w:rsidRPr="00C3091C">
        <w:rPr>
          <w:sz w:val="28"/>
          <w:szCs w:val="28"/>
        </w:rPr>
        <w:t>1. Утвердить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p>
    <w:bookmarkEnd w:id="1"/>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Обнародовать настоящее решение  на информационных стендах </w:t>
      </w:r>
      <w:r w:rsidR="00DC1DCA">
        <w:rPr>
          <w:sz w:val="28"/>
          <w:szCs w:val="28"/>
        </w:rPr>
        <w:t>Бураковского</w:t>
      </w:r>
      <w:r w:rsidRPr="00C3091C">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tabs>
          <w:tab w:val="left" w:pos="851"/>
        </w:tabs>
        <w:autoSpaceDE w:val="0"/>
        <w:autoSpaceDN w:val="0"/>
        <w:adjustRightInd w:val="0"/>
        <w:ind w:firstLine="709"/>
        <w:jc w:val="both"/>
        <w:rPr>
          <w:sz w:val="28"/>
          <w:szCs w:val="28"/>
        </w:rPr>
      </w:pPr>
      <w:r w:rsidRPr="00C3091C">
        <w:rPr>
          <w:sz w:val="28"/>
          <w:szCs w:val="28"/>
        </w:rPr>
        <w:t>3. Решение вступает в силу после его официального обнародования.</w:t>
      </w:r>
    </w:p>
    <w:p w:rsidR="00C3091C" w:rsidRPr="00C3091C" w:rsidRDefault="00C3091C" w:rsidP="00C3091C">
      <w:pPr>
        <w:widowControl w:val="0"/>
        <w:tabs>
          <w:tab w:val="left" w:pos="851"/>
        </w:tabs>
        <w:autoSpaceDE w:val="0"/>
        <w:autoSpaceDN w:val="0"/>
        <w:adjustRightInd w:val="0"/>
        <w:ind w:firstLine="851"/>
        <w:jc w:val="both"/>
        <w:rPr>
          <w:sz w:val="28"/>
          <w:szCs w:val="28"/>
        </w:rPr>
      </w:pPr>
    </w:p>
    <w:p w:rsidR="00C3091C" w:rsidRPr="00C3091C" w:rsidRDefault="00C3091C" w:rsidP="00C3091C">
      <w:pPr>
        <w:suppressAutoHyphens/>
        <w:ind w:firstLine="709"/>
        <w:jc w:val="both"/>
        <w:rPr>
          <w:sz w:val="28"/>
          <w:szCs w:val="28"/>
          <w:lang w:eastAsia="ar-SA"/>
        </w:rPr>
      </w:pPr>
    </w:p>
    <w:p w:rsidR="00C3091C" w:rsidRPr="00C3091C" w:rsidRDefault="00C3091C" w:rsidP="00C3091C">
      <w:pPr>
        <w:suppressAutoHyphens/>
        <w:ind w:firstLine="709"/>
        <w:jc w:val="both"/>
        <w:rPr>
          <w:b/>
          <w:szCs w:val="28"/>
          <w:lang w:eastAsia="ar-SA"/>
        </w:rPr>
      </w:pPr>
    </w:p>
    <w:p w:rsidR="00C3091C" w:rsidRPr="00C3091C" w:rsidRDefault="00C3091C" w:rsidP="00C3091C">
      <w:pPr>
        <w:jc w:val="both"/>
        <w:rPr>
          <w:sz w:val="28"/>
          <w:szCs w:val="28"/>
        </w:rPr>
      </w:pPr>
      <w:r w:rsidRPr="00C3091C">
        <w:rPr>
          <w:sz w:val="28"/>
          <w:szCs w:val="28"/>
        </w:rPr>
        <w:t xml:space="preserve">Глава </w:t>
      </w:r>
    </w:p>
    <w:p w:rsidR="00C3091C" w:rsidRPr="00C3091C" w:rsidRDefault="00DC1DCA" w:rsidP="00C3091C">
      <w:pPr>
        <w:jc w:val="both"/>
        <w:rPr>
          <w:sz w:val="28"/>
          <w:szCs w:val="28"/>
        </w:rPr>
      </w:pPr>
      <w:r>
        <w:rPr>
          <w:sz w:val="28"/>
          <w:szCs w:val="28"/>
        </w:rPr>
        <w:t>Бураковского</w:t>
      </w:r>
      <w:r w:rsidR="00C3091C" w:rsidRPr="00C3091C">
        <w:rPr>
          <w:sz w:val="28"/>
          <w:szCs w:val="28"/>
        </w:rPr>
        <w:t xml:space="preserve"> сельского поселения   </w:t>
      </w:r>
    </w:p>
    <w:p w:rsidR="00C3091C" w:rsidRPr="00C3091C" w:rsidRDefault="00C3091C" w:rsidP="00C3091C">
      <w:pPr>
        <w:jc w:val="both"/>
        <w:rPr>
          <w:sz w:val="28"/>
          <w:szCs w:val="28"/>
        </w:rPr>
      </w:pPr>
      <w:r w:rsidRPr="00C3091C">
        <w:rPr>
          <w:sz w:val="28"/>
          <w:szCs w:val="28"/>
        </w:rPr>
        <w:t xml:space="preserve">Кореновского района                                           </w:t>
      </w:r>
      <w:r w:rsidR="00DC1DCA">
        <w:rPr>
          <w:sz w:val="28"/>
          <w:szCs w:val="28"/>
        </w:rPr>
        <w:t xml:space="preserve">                              </w:t>
      </w:r>
      <w:proofErr w:type="spellStart"/>
      <w:r w:rsidR="00DC1DCA">
        <w:rPr>
          <w:sz w:val="28"/>
          <w:szCs w:val="28"/>
        </w:rPr>
        <w:t>Л.И.Орлецкая</w:t>
      </w:r>
      <w:proofErr w:type="spellEnd"/>
    </w:p>
    <w:p w:rsidR="00C3091C" w:rsidRPr="00C3091C" w:rsidRDefault="00C3091C" w:rsidP="00C3091C">
      <w:pPr>
        <w:rPr>
          <w:sz w:val="28"/>
          <w:szCs w:val="28"/>
        </w:rPr>
        <w:sectPr w:rsidR="00C3091C" w:rsidRPr="00C3091C" w:rsidSect="00DC1DCA">
          <w:pgSz w:w="11906" w:h="16838"/>
          <w:pgMar w:top="284" w:right="567" w:bottom="1134" w:left="1701" w:header="709" w:footer="709" w:gutter="0"/>
          <w:cols w:space="720"/>
        </w:sectPr>
      </w:pP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lastRenderedPageBreak/>
        <w:t>ПРИЛОЖЕНИЕ</w:t>
      </w:r>
    </w:p>
    <w:p w:rsidR="00C3091C" w:rsidRPr="00C3091C" w:rsidRDefault="00C3091C" w:rsidP="00C3091C">
      <w:pPr>
        <w:widowControl w:val="0"/>
        <w:autoSpaceDE w:val="0"/>
        <w:autoSpaceDN w:val="0"/>
        <w:adjustRightInd w:val="0"/>
        <w:ind w:left="5103"/>
        <w:jc w:val="center"/>
        <w:rPr>
          <w:sz w:val="28"/>
          <w:szCs w:val="28"/>
        </w:rPr>
      </w:pP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УТВЕРЖДЕН</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 xml:space="preserve">решением Совета </w:t>
      </w:r>
      <w:r w:rsidR="00DC1DCA">
        <w:rPr>
          <w:sz w:val="28"/>
          <w:szCs w:val="28"/>
        </w:rPr>
        <w:t>Бураковского</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сельского поселения</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Кореновского района</w:t>
      </w:r>
    </w:p>
    <w:p w:rsidR="00C3091C" w:rsidRPr="00C3091C" w:rsidRDefault="00C3091C" w:rsidP="00C3091C">
      <w:pPr>
        <w:widowControl w:val="0"/>
        <w:autoSpaceDE w:val="0"/>
        <w:autoSpaceDN w:val="0"/>
        <w:adjustRightInd w:val="0"/>
        <w:ind w:left="5103"/>
        <w:jc w:val="center"/>
        <w:rPr>
          <w:rFonts w:eastAsia="Lohit Hindi"/>
          <w:kern w:val="2"/>
          <w:sz w:val="28"/>
          <w:szCs w:val="28"/>
          <w:lang w:eastAsia="zh-CN" w:bidi="hi-IN"/>
        </w:rPr>
      </w:pPr>
      <w:r w:rsidRPr="00C3091C">
        <w:rPr>
          <w:sz w:val="28"/>
          <w:szCs w:val="28"/>
        </w:rPr>
        <w:t xml:space="preserve">от </w:t>
      </w:r>
      <w:r w:rsidR="002276E1">
        <w:rPr>
          <w:sz w:val="28"/>
          <w:szCs w:val="28"/>
        </w:rPr>
        <w:t>00.00.2019 года  № 000</w:t>
      </w:r>
    </w:p>
    <w:p w:rsidR="00C3091C" w:rsidRPr="00C3091C" w:rsidRDefault="00C3091C" w:rsidP="00C3091C">
      <w:pPr>
        <w:widowControl w:val="0"/>
        <w:autoSpaceDE w:val="0"/>
        <w:autoSpaceDN w:val="0"/>
        <w:adjustRightInd w:val="0"/>
        <w:jc w:val="both"/>
        <w:rPr>
          <w:sz w:val="28"/>
          <w:szCs w:val="28"/>
        </w:rPr>
      </w:pPr>
    </w:p>
    <w:p w:rsidR="00C3091C" w:rsidRPr="00C3091C" w:rsidRDefault="00C3091C" w:rsidP="00C3091C">
      <w:pPr>
        <w:widowControl w:val="0"/>
        <w:autoSpaceDE w:val="0"/>
        <w:autoSpaceDN w:val="0"/>
        <w:adjustRightInd w:val="0"/>
        <w:spacing w:before="108" w:after="108"/>
        <w:jc w:val="center"/>
        <w:outlineLvl w:val="0"/>
        <w:rPr>
          <w:sz w:val="28"/>
          <w:szCs w:val="28"/>
        </w:rPr>
      </w:pPr>
      <w:r w:rsidRPr="00C3091C">
        <w:rPr>
          <w:b/>
          <w:bCs/>
          <w:sz w:val="28"/>
          <w:szCs w:val="28"/>
        </w:rPr>
        <w:t>ПОРЯДОК</w:t>
      </w:r>
      <w:r w:rsidRPr="00C3091C">
        <w:rPr>
          <w:b/>
          <w:bCs/>
          <w:sz w:val="28"/>
          <w:szCs w:val="28"/>
        </w:rPr>
        <w:b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федеральными законами </w:t>
      </w:r>
      <w:hyperlink r:id="rId7" w:history="1">
        <w:r w:rsidRPr="00C3091C">
          <w:rPr>
            <w:rStyle w:val="a5"/>
            <w:color w:val="auto"/>
            <w:sz w:val="28"/>
            <w:szCs w:val="28"/>
            <w:u w:val="none"/>
          </w:rPr>
          <w:t>от 06.10.2003 № 131-ФЗ</w:t>
        </w:r>
      </w:hyperlink>
      <w:r w:rsidRPr="00C3091C">
        <w:rPr>
          <w:sz w:val="28"/>
          <w:szCs w:val="28"/>
        </w:rPr>
        <w:t xml:space="preserve"> «Об общих принципах организации местного самоуправления в Р</w:t>
      </w:r>
      <w:r w:rsidR="00DC1DCA">
        <w:rPr>
          <w:sz w:val="28"/>
          <w:szCs w:val="28"/>
        </w:rPr>
        <w:t xml:space="preserve">оссийской Федерации», </w:t>
      </w:r>
      <w:hyperlink r:id="rId8" w:history="1">
        <w:r w:rsidRPr="00C3091C">
          <w:rPr>
            <w:rStyle w:val="a5"/>
            <w:color w:val="auto"/>
            <w:sz w:val="28"/>
            <w:szCs w:val="28"/>
            <w:u w:val="none"/>
          </w:rPr>
          <w:t>от 26.12.2008 № 294-ФЗ</w:t>
        </w:r>
      </w:hyperlink>
      <w:r w:rsidRPr="00C3091C">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2" w:name="sub_1002"/>
      <w:r w:rsidRPr="00C3091C">
        <w:rPr>
          <w:sz w:val="28"/>
          <w:szCs w:val="28"/>
        </w:rPr>
        <w:t>ора) и муниципального контроля»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w:t>
      </w:r>
      <w:bookmarkStart w:id="3" w:name="sub_10031"/>
      <w:bookmarkEnd w:id="2"/>
      <w:r w:rsidRPr="00C3091C">
        <w:rPr>
          <w:sz w:val="28"/>
          <w:szCs w:val="28"/>
        </w:rPr>
        <w:t>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w:t>
      </w:r>
      <w:r w:rsidRPr="00C3091C">
        <w:rPr>
          <w:sz w:val="28"/>
          <w:szCs w:val="28"/>
        </w:rPr>
        <w:tab/>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w:t>
      </w:r>
      <w:r w:rsidRPr="00C3091C">
        <w:rPr>
          <w:sz w:val="28"/>
          <w:szCs w:val="28"/>
        </w:rPr>
        <w:lastRenderedPageBreak/>
        <w:t>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Муниципальный контроль осуществляется: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DC1DCA">
        <w:rPr>
          <w:sz w:val="28"/>
          <w:szCs w:val="28"/>
        </w:rPr>
        <w:t>Бураковского</w:t>
      </w:r>
      <w:r w:rsidRPr="00C3091C">
        <w:rPr>
          <w:sz w:val="28"/>
          <w:szCs w:val="28"/>
        </w:rPr>
        <w:t xml:space="preserve"> сельского поселения Кореновского района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Предметом муниципального контроля является соблюдение субъектами муниципального контроля Обязательных требований.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7. Муниципальный контроль осуществляется администрацией </w:t>
      </w:r>
      <w:r w:rsidR="00DC1DCA">
        <w:rPr>
          <w:sz w:val="28"/>
          <w:szCs w:val="28"/>
        </w:rPr>
        <w:t>Бураковского</w:t>
      </w:r>
      <w:r w:rsidRPr="00C3091C">
        <w:rPr>
          <w:sz w:val="28"/>
          <w:szCs w:val="28"/>
        </w:rPr>
        <w:t xml:space="preserve"> сельского поселения Кореновского района (далее- уполномоченный орган). Распоряжением администрации </w:t>
      </w:r>
      <w:r w:rsidR="00DC1DCA">
        <w:rPr>
          <w:sz w:val="28"/>
          <w:szCs w:val="28"/>
        </w:rPr>
        <w:t xml:space="preserve">Бураковского </w:t>
      </w:r>
      <w:r w:rsidRPr="00C3091C">
        <w:rPr>
          <w:sz w:val="28"/>
          <w:szCs w:val="28"/>
        </w:rPr>
        <w:t>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8. При осуществлении муниципального контроля администрация </w:t>
      </w:r>
      <w:r w:rsidR="00DC1DCA">
        <w:rPr>
          <w:sz w:val="28"/>
          <w:szCs w:val="28"/>
        </w:rPr>
        <w:t>Бураковского</w:t>
      </w:r>
      <w:r w:rsidRPr="00C3091C">
        <w:rPr>
          <w:sz w:val="28"/>
          <w:szCs w:val="28"/>
        </w:rPr>
        <w:t xml:space="preserve"> сельского поселения Кореновского района взаимодействует с </w:t>
      </w:r>
      <w:r w:rsidRPr="00C3091C">
        <w:rPr>
          <w:sz w:val="28"/>
          <w:szCs w:val="28"/>
        </w:rPr>
        <w:lastRenderedPageBreak/>
        <w:t>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9. Администрация </w:t>
      </w:r>
      <w:r w:rsidR="00DC1DCA">
        <w:rPr>
          <w:sz w:val="28"/>
          <w:szCs w:val="28"/>
        </w:rPr>
        <w:t>Бураковского</w:t>
      </w:r>
      <w:r w:rsidRPr="00C3091C">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10. В целях профилактики нарушений Обязательных требований администрация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DC1DCA">
        <w:rPr>
          <w:sz w:val="28"/>
          <w:szCs w:val="28"/>
        </w:rPr>
        <w:t>Бураковского</w:t>
      </w:r>
      <w:r w:rsidRPr="00C3091C">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lastRenderedPageBreak/>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11. При условии, что иное не установлено федеральным законом, при наличии у администрации </w:t>
      </w:r>
      <w:r w:rsidR="00DC1DCA">
        <w:rPr>
          <w:sz w:val="28"/>
          <w:szCs w:val="28"/>
        </w:rPr>
        <w:t>Бураковского</w:t>
      </w:r>
      <w:r w:rsidRPr="00C3091C">
        <w:rPr>
          <w:sz w:val="28"/>
          <w:szCs w:val="28"/>
        </w:rPr>
        <w:t xml:space="preserve"> сельского поселения Кореновского района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w:t>
      </w:r>
      <w:r w:rsidR="00DC1DCA">
        <w:rPr>
          <w:sz w:val="28"/>
          <w:szCs w:val="28"/>
        </w:rPr>
        <w:t>Бураковского</w:t>
      </w:r>
      <w:r w:rsidRPr="00C3091C">
        <w:rPr>
          <w:sz w:val="28"/>
          <w:szCs w:val="28"/>
        </w:rPr>
        <w:t xml:space="preserve"> сельского поселения Кореновского района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12. Должностные лица администрации </w:t>
      </w:r>
      <w:r w:rsidR="00DC1DCA">
        <w:rPr>
          <w:sz w:val="28"/>
          <w:szCs w:val="28"/>
        </w:rPr>
        <w:t>Бураковского</w:t>
      </w:r>
      <w:r w:rsidRPr="00C3091C">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проводить проверки в пределах своей компетенции;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привлекать к проведению проверки экспертов, экспертные организации.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13. Уполномоченные должностные при осуществлении муниципального контроля обязаны:</w:t>
      </w:r>
    </w:p>
    <w:p w:rsidR="00C3091C" w:rsidRPr="00C3091C" w:rsidRDefault="00C3091C" w:rsidP="00C3091C">
      <w:pPr>
        <w:widowControl w:val="0"/>
        <w:autoSpaceDE w:val="0"/>
        <w:autoSpaceDN w:val="0"/>
        <w:adjustRightInd w:val="0"/>
        <w:ind w:firstLine="720"/>
        <w:jc w:val="both"/>
      </w:pPr>
      <w:r w:rsidRPr="00C3091C">
        <w:rPr>
          <w:sz w:val="28"/>
          <w:szCs w:val="28"/>
        </w:rPr>
        <w:t xml:space="preserve">1) своевременно и в полной мере исполнять предоставленные в </w:t>
      </w:r>
      <w:r w:rsidRPr="00C3091C">
        <w:rPr>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3091C">
        <w:t>;</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соблюдать законодательство Российской Федерации, права и законные интересы субъектов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проводить проверку на основании распоряжения администрации </w:t>
      </w:r>
      <w:r w:rsidR="00DC1DCA">
        <w:rPr>
          <w:sz w:val="28"/>
          <w:szCs w:val="28"/>
        </w:rPr>
        <w:t>Бураковского</w:t>
      </w:r>
      <w:r w:rsidRPr="00C3091C">
        <w:rPr>
          <w:sz w:val="28"/>
          <w:szCs w:val="28"/>
        </w:rPr>
        <w:t xml:space="preserve"> сельского поселения Кореновского района  о ее проведении в соответствии с ее назначением;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Pr="00C3091C">
        <w:rPr>
          <w:sz w:val="28"/>
          <w:szCs w:val="28"/>
        </w:rPr>
        <w:lastRenderedPageBreak/>
        <w:t>в том числе индивидуальных предпринимателей, юридических лиц;</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11) соблюдать сроки проведения проверки, установленные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 Меры, принимаемые должностными лицами администрации </w:t>
      </w:r>
      <w:r w:rsidR="00DC1DCA">
        <w:rPr>
          <w:sz w:val="28"/>
          <w:szCs w:val="28"/>
        </w:rPr>
        <w:t>Бураковского</w:t>
      </w:r>
      <w:r w:rsidRPr="00C3091C">
        <w:rPr>
          <w:sz w:val="28"/>
          <w:szCs w:val="28"/>
        </w:rPr>
        <w:t xml:space="preserve"> сельского поселения Кореновского района в отношении фактов нарушений, выявленных при проведении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DC1DCA">
        <w:rPr>
          <w:sz w:val="28"/>
          <w:szCs w:val="28"/>
        </w:rPr>
        <w:t>Бураковского</w:t>
      </w:r>
      <w:r w:rsidRPr="00C3091C">
        <w:rPr>
          <w:sz w:val="28"/>
          <w:szCs w:val="28"/>
        </w:rPr>
        <w:t xml:space="preserve"> сельского поселения Кореновского района в порядке, предусмотренном законодательством, обязаны:</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принять меры по контролю за устранением выявленных нарушений, </w:t>
      </w:r>
      <w:r w:rsidRPr="00C3091C">
        <w:rPr>
          <w:sz w:val="28"/>
          <w:szCs w:val="28"/>
        </w:rPr>
        <w:lastRenderedPageBreak/>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DC1DCA">
        <w:rPr>
          <w:sz w:val="28"/>
          <w:szCs w:val="28"/>
        </w:rPr>
        <w:t>Бураковского</w:t>
      </w:r>
      <w:r w:rsidRPr="00C3091C">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15. Субъекты муниципального контроля, в отношении которых проводятся мероприятия по муниципальному контролю, имеют право:</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знакомиться с документами и (или) информацией, полученными органами муниципального контроля в рамках межведомственного </w:t>
      </w:r>
      <w:r w:rsidRPr="00C3091C">
        <w:rPr>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3) исполнять в установленный срок предписание об устранении выявленных нарушений.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17. Уполномоченные должностные лица при осуществлении муниципального контроля не вправе: </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w:t>
      </w:r>
      <w:r w:rsidRPr="00C3091C">
        <w:rPr>
          <w:sz w:val="28"/>
          <w:szCs w:val="28"/>
        </w:rPr>
        <w:lastRenderedPageBreak/>
        <w:t>установленном законодательством Российской Федерации порядке;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8) превышать установленные сроки проведения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w:t>
      </w:r>
      <w:r w:rsidRPr="00C3091C">
        <w:rPr>
          <w:sz w:val="28"/>
          <w:szCs w:val="28"/>
        </w:rPr>
        <w:lastRenderedPageBreak/>
        <w:t>информационного взаимодействия.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rsidR="00C3091C" w:rsidRPr="00C3091C" w:rsidRDefault="00C3091C" w:rsidP="00C3091C">
      <w:pPr>
        <w:ind w:firstLine="708"/>
        <w:jc w:val="both"/>
        <w:rPr>
          <w:sz w:val="28"/>
          <w:szCs w:val="28"/>
        </w:rPr>
      </w:pPr>
      <w:r w:rsidRPr="00C3091C">
        <w:rPr>
          <w:sz w:val="28"/>
          <w:szCs w:val="28"/>
        </w:rPr>
        <w:t>23. Плановые проверки в отношении юридических лиц, индивидуальных предпринимателей,  отнесенных  в  соответствии     с   Федеральным    законом от 26.12.2008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
    <w:p w:rsidR="00C3091C" w:rsidRPr="00C3091C" w:rsidRDefault="00C3091C" w:rsidP="00C3091C">
      <w:pPr>
        <w:jc w:val="both"/>
        <w:rPr>
          <w:sz w:val="28"/>
          <w:szCs w:val="28"/>
        </w:rPr>
      </w:pPr>
    </w:p>
    <w:p w:rsidR="00C3091C" w:rsidRPr="00C3091C" w:rsidRDefault="00C3091C" w:rsidP="00C3091C">
      <w:pPr>
        <w:jc w:val="both"/>
        <w:rPr>
          <w:sz w:val="28"/>
          <w:szCs w:val="28"/>
        </w:rPr>
      </w:pPr>
    </w:p>
    <w:p w:rsidR="00C3091C" w:rsidRPr="00C3091C" w:rsidRDefault="00C3091C" w:rsidP="00C3091C">
      <w:pPr>
        <w:jc w:val="both"/>
        <w:rPr>
          <w:sz w:val="28"/>
          <w:szCs w:val="28"/>
        </w:rPr>
      </w:pPr>
      <w:r w:rsidRPr="00C3091C">
        <w:rPr>
          <w:sz w:val="28"/>
          <w:szCs w:val="28"/>
        </w:rPr>
        <w:t xml:space="preserve">Глава </w:t>
      </w:r>
    </w:p>
    <w:p w:rsidR="00C3091C" w:rsidRPr="00C3091C" w:rsidRDefault="00DC1DCA" w:rsidP="00C3091C">
      <w:pPr>
        <w:jc w:val="both"/>
        <w:rPr>
          <w:sz w:val="28"/>
          <w:szCs w:val="28"/>
        </w:rPr>
      </w:pPr>
      <w:r>
        <w:rPr>
          <w:sz w:val="28"/>
          <w:szCs w:val="28"/>
        </w:rPr>
        <w:t>Бураковского</w:t>
      </w:r>
      <w:r w:rsidR="00C3091C" w:rsidRPr="00C3091C">
        <w:rPr>
          <w:sz w:val="28"/>
          <w:szCs w:val="28"/>
        </w:rPr>
        <w:t xml:space="preserve"> сельского поселения   </w:t>
      </w:r>
    </w:p>
    <w:p w:rsidR="00C3091C" w:rsidRPr="00C3091C" w:rsidRDefault="00C3091C" w:rsidP="00C3091C">
      <w:pPr>
        <w:jc w:val="both"/>
        <w:rPr>
          <w:sz w:val="28"/>
          <w:szCs w:val="28"/>
        </w:rPr>
      </w:pPr>
      <w:r w:rsidRPr="00C3091C">
        <w:rPr>
          <w:sz w:val="28"/>
          <w:szCs w:val="28"/>
        </w:rPr>
        <w:t xml:space="preserve">Кореновского района                                                        </w:t>
      </w:r>
      <w:r w:rsidR="00DC1DCA">
        <w:rPr>
          <w:sz w:val="28"/>
          <w:szCs w:val="28"/>
        </w:rPr>
        <w:t xml:space="preserve">                 </w:t>
      </w:r>
      <w:proofErr w:type="spellStart"/>
      <w:r w:rsidR="00DC1DCA">
        <w:rPr>
          <w:sz w:val="28"/>
          <w:szCs w:val="28"/>
        </w:rPr>
        <w:t>Л.И.Орлецкая</w:t>
      </w:r>
      <w:proofErr w:type="spellEnd"/>
    </w:p>
    <w:p w:rsidR="00C3091C" w:rsidRPr="00C3091C" w:rsidRDefault="00C3091C" w:rsidP="00C3091C">
      <w:pPr>
        <w:pStyle w:val="a3"/>
        <w:jc w:val="left"/>
        <w:rPr>
          <w:rFonts w:ascii="Times New Roman" w:hAnsi="Times New Roman"/>
          <w:sz w:val="28"/>
          <w:szCs w:val="28"/>
        </w:rPr>
      </w:pPr>
    </w:p>
    <w:p w:rsidR="004A33A0" w:rsidRPr="00C3091C" w:rsidRDefault="004A33A0"/>
    <w:sectPr w:rsidR="004A33A0" w:rsidRPr="00C30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CF"/>
    <w:rsid w:val="00186222"/>
    <w:rsid w:val="002276E1"/>
    <w:rsid w:val="004A33A0"/>
    <w:rsid w:val="00653F86"/>
    <w:rsid w:val="00767ACF"/>
    <w:rsid w:val="007D1C4D"/>
    <w:rsid w:val="00AF7CF7"/>
    <w:rsid w:val="00B0770F"/>
    <w:rsid w:val="00C3091C"/>
    <w:rsid w:val="00DC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97AF-8B75-4CF9-9775-A10C77EA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1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3091C"/>
    <w:pPr>
      <w:keepNext/>
      <w:jc w:val="center"/>
      <w:outlineLvl w:val="1"/>
    </w:pPr>
    <w:rPr>
      <w:b/>
    </w:rPr>
  </w:style>
  <w:style w:type="paragraph" w:styleId="3">
    <w:name w:val="heading 3"/>
    <w:basedOn w:val="a"/>
    <w:next w:val="a"/>
    <w:link w:val="30"/>
    <w:semiHidden/>
    <w:unhideWhenUsed/>
    <w:qFormat/>
    <w:rsid w:val="00C3091C"/>
    <w:pPr>
      <w:keepNext/>
      <w:jc w:val="center"/>
      <w:outlineLvl w:val="2"/>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3091C"/>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C3091C"/>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C3091C"/>
    <w:pPr>
      <w:ind w:firstLine="851"/>
      <w:jc w:val="both"/>
    </w:pPr>
    <w:rPr>
      <w:rFonts w:ascii="Courier New" w:hAnsi="Courier New" w:cs="Courier New"/>
      <w:sz w:val="20"/>
      <w:szCs w:val="20"/>
    </w:rPr>
  </w:style>
  <w:style w:type="character" w:customStyle="1" w:styleId="a4">
    <w:name w:val="Текст Знак"/>
    <w:basedOn w:val="a0"/>
    <w:link w:val="a3"/>
    <w:semiHidden/>
    <w:rsid w:val="00C3091C"/>
    <w:rPr>
      <w:rFonts w:ascii="Courier New" w:eastAsia="Times New Roman" w:hAnsi="Courier New" w:cs="Courier New"/>
      <w:sz w:val="20"/>
      <w:szCs w:val="20"/>
      <w:lang w:eastAsia="ru-RU"/>
    </w:rPr>
  </w:style>
  <w:style w:type="character" w:styleId="a5">
    <w:name w:val="Hyperlink"/>
    <w:basedOn w:val="a0"/>
    <w:uiPriority w:val="99"/>
    <w:semiHidden/>
    <w:unhideWhenUsed/>
    <w:rsid w:val="00C30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4202</Words>
  <Characters>23953</Characters>
  <Application>Microsoft Office Word</Application>
  <DocSecurity>0</DocSecurity>
  <Lines>199</Lines>
  <Paragraphs>56</Paragraphs>
  <ScaleCrop>false</ScaleCrop>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2019-12-19T05:58:00Z</dcterms:created>
  <dcterms:modified xsi:type="dcterms:W3CDTF">2020-01-15T13:34:00Z</dcterms:modified>
</cp:coreProperties>
</file>