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47" w:rsidRDefault="009E0347" w:rsidP="009A4A7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823EF8A" wp14:editId="6F587A0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7D" w:rsidRDefault="009A4A7D" w:rsidP="009A4A7D">
      <w:pPr>
        <w:jc w:val="both"/>
        <w:rPr>
          <w:sz w:val="28"/>
          <w:szCs w:val="28"/>
        </w:rPr>
      </w:pPr>
    </w:p>
    <w:p w:rsidR="009A4A7D" w:rsidRDefault="009A4A7D" w:rsidP="009A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937DC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9A4A7D" w:rsidRDefault="009A4A7D" w:rsidP="009A4A7D">
      <w:pPr>
        <w:jc w:val="center"/>
        <w:rPr>
          <w:sz w:val="36"/>
          <w:szCs w:val="36"/>
        </w:rPr>
      </w:pPr>
    </w:p>
    <w:p w:rsidR="009A4A7D" w:rsidRDefault="009A4A7D" w:rsidP="009A4A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E937DC">
        <w:rPr>
          <w:b/>
          <w:sz w:val="32"/>
          <w:szCs w:val="32"/>
        </w:rPr>
        <w:t>/проект</w:t>
      </w:r>
    </w:p>
    <w:p w:rsidR="009A4A7D" w:rsidRDefault="009A4A7D" w:rsidP="009A4A7D">
      <w:pPr>
        <w:jc w:val="center"/>
        <w:rPr>
          <w:b/>
          <w:sz w:val="36"/>
          <w:szCs w:val="36"/>
        </w:rPr>
      </w:pPr>
    </w:p>
    <w:p w:rsidR="009A4A7D" w:rsidRDefault="00E937DC" w:rsidP="009A4A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00.06</w:t>
      </w:r>
      <w:r w:rsidR="009A4A7D">
        <w:rPr>
          <w:b/>
          <w:sz w:val="24"/>
          <w:szCs w:val="24"/>
        </w:rPr>
        <w:t>.2020                                                                                                                            № 00</w:t>
      </w:r>
    </w:p>
    <w:p w:rsidR="009A4A7D" w:rsidRDefault="00E937DC" w:rsidP="009A4A7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A4A7D" w:rsidRDefault="009A4A7D" w:rsidP="009A4A7D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9A4A7D" w:rsidRDefault="009A4A7D" w:rsidP="009A4A7D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9A4A7D" w:rsidRDefault="009A4A7D" w:rsidP="009A4A7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Об утверждении Порядка осуществления ведомственного</w:t>
      </w:r>
    </w:p>
    <w:p w:rsidR="009A4A7D" w:rsidRDefault="009A4A7D" w:rsidP="009A4A7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контроля за соблюдением законодательства Российской Федерации</w:t>
      </w:r>
    </w:p>
    <w:p w:rsidR="009A4A7D" w:rsidRDefault="009A4A7D" w:rsidP="009A4A7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и иных нормативных правовых актов о контрактной системе</w:t>
      </w:r>
    </w:p>
    <w:p w:rsidR="009A4A7D" w:rsidRDefault="009A4A7D" w:rsidP="009A4A7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в сфере закупок</w:t>
      </w:r>
    </w:p>
    <w:p w:rsidR="009A4A7D" w:rsidRDefault="009A4A7D" w:rsidP="009A4A7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9A4A7D" w:rsidRDefault="009A4A7D" w:rsidP="009A4A7D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    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 w:rsidR="00E937DC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района, администрация </w:t>
      </w:r>
      <w:r w:rsidR="00E937DC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 п о с т а н о в л я е т:</w:t>
      </w:r>
    </w:p>
    <w:p w:rsidR="009A4A7D" w:rsidRDefault="009A4A7D" w:rsidP="009A4A7D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9A4A7D" w:rsidRDefault="009A4A7D" w:rsidP="009A4A7D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2.</w:t>
      </w:r>
      <w:r>
        <w:rPr>
          <w:rFonts w:eastAsia="Arial"/>
          <w:sz w:val="28"/>
          <w:szCs w:val="28"/>
          <w:lang w:eastAsia="zh-CN" w:bidi="ru-RU"/>
        </w:rPr>
        <w:tab/>
        <w:t xml:space="preserve">Должностным лицам администрации </w:t>
      </w:r>
      <w:r w:rsidR="00E937DC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9A4A7D" w:rsidRDefault="00B92C35" w:rsidP="009A4A7D">
      <w:pPr>
        <w:widowControl w:val="0"/>
        <w:autoSpaceDE w:val="0"/>
        <w:ind w:firstLine="709"/>
        <w:jc w:val="both"/>
        <w:outlineLvl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3.</w:t>
      </w:r>
      <w:bookmarkStart w:id="0" w:name="_GoBack"/>
      <w:bookmarkEnd w:id="0"/>
      <w:r w:rsidR="009A4A7D">
        <w:rPr>
          <w:rFonts w:eastAsia="DejaVu Sans"/>
          <w:kern w:val="2"/>
          <w:sz w:val="28"/>
          <w:szCs w:val="28"/>
        </w:rPr>
        <w:t xml:space="preserve">Признать утратившими силу постановления администрации </w:t>
      </w:r>
      <w:r w:rsidR="00E937DC">
        <w:rPr>
          <w:rFonts w:eastAsia="DejaVu Sans"/>
          <w:kern w:val="2"/>
          <w:sz w:val="28"/>
          <w:szCs w:val="28"/>
        </w:rPr>
        <w:t>Бураковского</w:t>
      </w:r>
      <w:r w:rsidR="009A4A7D">
        <w:rPr>
          <w:rFonts w:eastAsia="DejaVu Sans"/>
          <w:kern w:val="2"/>
          <w:sz w:val="28"/>
          <w:szCs w:val="28"/>
        </w:rPr>
        <w:t xml:space="preserve"> сельского поселения Кореновского района:</w:t>
      </w:r>
    </w:p>
    <w:p w:rsidR="009A4A7D" w:rsidRPr="00B92C35" w:rsidRDefault="00B92C35" w:rsidP="009A4A7D">
      <w:pPr>
        <w:widowControl w:val="0"/>
        <w:autoSpaceDE w:val="0"/>
        <w:ind w:firstLine="709"/>
        <w:jc w:val="both"/>
        <w:outlineLvl w:val="0"/>
        <w:rPr>
          <w:rFonts w:eastAsia="DejaVu Sans"/>
          <w:kern w:val="2"/>
          <w:sz w:val="28"/>
          <w:szCs w:val="28"/>
        </w:rPr>
      </w:pPr>
      <w:r w:rsidRPr="00B92C35">
        <w:rPr>
          <w:rFonts w:eastAsia="DejaVu Sans"/>
          <w:kern w:val="2"/>
          <w:sz w:val="28"/>
          <w:szCs w:val="28"/>
        </w:rPr>
        <w:t>от 01 июля 2016 года № 98</w:t>
      </w:r>
      <w:r w:rsidR="009A4A7D" w:rsidRPr="00B92C35">
        <w:rPr>
          <w:rFonts w:eastAsia="DejaVu Sans"/>
          <w:kern w:val="2"/>
          <w:sz w:val="28"/>
          <w:szCs w:val="28"/>
        </w:rPr>
        <w:t xml:space="preserve"> «Об утверждении Порядка осуществления администрацией </w:t>
      </w:r>
      <w:r w:rsidRPr="00B92C35">
        <w:rPr>
          <w:rFonts w:eastAsia="DejaVu Sans"/>
          <w:kern w:val="2"/>
          <w:sz w:val="28"/>
          <w:szCs w:val="28"/>
        </w:rPr>
        <w:t>Бураковского</w:t>
      </w:r>
      <w:r w:rsidR="009A4A7D" w:rsidRPr="00B92C35">
        <w:rPr>
          <w:rFonts w:eastAsia="DejaVu Sans"/>
          <w:kern w:val="2"/>
          <w:sz w:val="28"/>
          <w:szCs w:val="28"/>
        </w:rPr>
        <w:t xml:space="preserve"> сельского поселения Кореновского района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заказчиков»;</w:t>
      </w:r>
    </w:p>
    <w:p w:rsidR="009A4A7D" w:rsidRDefault="009A4A7D" w:rsidP="009A4A7D">
      <w:pPr>
        <w:widowControl w:val="0"/>
        <w:autoSpaceDE w:val="0"/>
        <w:ind w:firstLine="709"/>
        <w:jc w:val="both"/>
        <w:outlineLvl w:val="0"/>
        <w:rPr>
          <w:rFonts w:eastAsia="DejaVu Sans"/>
          <w:kern w:val="2"/>
          <w:sz w:val="28"/>
          <w:szCs w:val="28"/>
        </w:rPr>
      </w:pPr>
      <w:r w:rsidRPr="00B92C35">
        <w:rPr>
          <w:rFonts w:eastAsia="DejaVu Sans"/>
          <w:kern w:val="2"/>
          <w:sz w:val="28"/>
          <w:szCs w:val="28"/>
        </w:rPr>
        <w:t xml:space="preserve">от </w:t>
      </w:r>
      <w:r w:rsidR="00B92C35" w:rsidRPr="00B92C35">
        <w:rPr>
          <w:rFonts w:eastAsia="DejaVu Sans"/>
          <w:kern w:val="2"/>
          <w:sz w:val="28"/>
          <w:szCs w:val="28"/>
        </w:rPr>
        <w:t>21 мая 2018 года № 51</w:t>
      </w:r>
      <w:r w:rsidRPr="00B92C35">
        <w:rPr>
          <w:rFonts w:eastAsia="DejaVu Sans"/>
          <w:kern w:val="2"/>
          <w:sz w:val="28"/>
          <w:szCs w:val="28"/>
        </w:rPr>
        <w:t xml:space="preserve"> «О внесении изменений в постановление администрации </w:t>
      </w:r>
      <w:r w:rsidR="00B92C35" w:rsidRPr="00B92C35">
        <w:rPr>
          <w:rFonts w:eastAsia="DejaVu Sans"/>
          <w:kern w:val="2"/>
          <w:sz w:val="28"/>
          <w:szCs w:val="28"/>
        </w:rPr>
        <w:t>Бураковского</w:t>
      </w:r>
      <w:r w:rsidRPr="00B92C35">
        <w:rPr>
          <w:rFonts w:eastAsia="DejaVu Sans"/>
          <w:kern w:val="2"/>
          <w:sz w:val="28"/>
          <w:szCs w:val="28"/>
        </w:rPr>
        <w:t xml:space="preserve"> сельского  поселения  Кореновского ра</w:t>
      </w:r>
      <w:r w:rsidR="00B92C35" w:rsidRPr="00B92C35">
        <w:rPr>
          <w:rFonts w:eastAsia="DejaVu Sans"/>
          <w:kern w:val="2"/>
          <w:sz w:val="28"/>
          <w:szCs w:val="28"/>
        </w:rPr>
        <w:t>йона от 01 июля 2016 года № 98</w:t>
      </w:r>
      <w:r w:rsidRPr="00B92C35">
        <w:rPr>
          <w:rFonts w:eastAsia="DejaVu Sans"/>
          <w:kern w:val="2"/>
          <w:sz w:val="28"/>
          <w:szCs w:val="28"/>
        </w:rPr>
        <w:t xml:space="preserve"> «Об утверждении Порядка осуществления </w:t>
      </w:r>
      <w:r>
        <w:rPr>
          <w:rFonts w:eastAsia="DejaVu Sans"/>
          <w:kern w:val="2"/>
          <w:sz w:val="28"/>
          <w:szCs w:val="28"/>
        </w:rPr>
        <w:t xml:space="preserve">администрацией </w:t>
      </w:r>
      <w:r w:rsidR="00B92C35">
        <w:rPr>
          <w:rFonts w:eastAsia="DejaVu Sans"/>
          <w:kern w:val="2"/>
          <w:sz w:val="28"/>
          <w:szCs w:val="28"/>
        </w:rPr>
        <w:lastRenderedPageBreak/>
        <w:t>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Кореновского района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</w:t>
      </w:r>
    </w:p>
    <w:p w:rsidR="009A4A7D" w:rsidRDefault="009A4A7D" w:rsidP="009A4A7D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4. Общему отделу администрации </w:t>
      </w:r>
      <w:r w:rsidR="005C6BE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5C6BE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C6BE7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«Интернет».</w:t>
      </w:r>
    </w:p>
    <w:p w:rsidR="009A4A7D" w:rsidRDefault="009A4A7D" w:rsidP="009A4A7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9A4A7D" w:rsidRDefault="009A4A7D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A7D" w:rsidRDefault="009A4A7D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A7D" w:rsidRDefault="009A4A7D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A4A7D" w:rsidRDefault="005C6BE7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A4A7D">
        <w:rPr>
          <w:sz w:val="28"/>
          <w:szCs w:val="28"/>
        </w:rPr>
        <w:t xml:space="preserve"> сельского поселения </w:t>
      </w: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r w:rsidR="005C6BE7">
        <w:rPr>
          <w:sz w:val="28"/>
          <w:szCs w:val="28"/>
        </w:rPr>
        <w:t xml:space="preserve">Л.И. </w:t>
      </w:r>
      <w:proofErr w:type="spellStart"/>
      <w:r w:rsidR="005C6BE7">
        <w:rPr>
          <w:sz w:val="28"/>
          <w:szCs w:val="28"/>
        </w:rPr>
        <w:t>Орлецкая</w:t>
      </w:r>
      <w:proofErr w:type="spellEnd"/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A4A7D" w:rsidRDefault="005C6BE7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9A4A7D">
        <w:rPr>
          <w:rFonts w:eastAsia="TimesNewRomanPSMT"/>
          <w:sz w:val="28"/>
          <w:szCs w:val="28"/>
        </w:rPr>
        <w:t xml:space="preserve"> сельского поселения</w:t>
      </w: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5C6BE7">
        <w:rPr>
          <w:rFonts w:eastAsia="TimesNewRomanPSMT"/>
          <w:sz w:val="28"/>
          <w:szCs w:val="28"/>
        </w:rPr>
        <w:t>00.06.</w:t>
      </w:r>
      <w:r>
        <w:rPr>
          <w:rFonts w:eastAsia="TimesNewRomanPSMT"/>
          <w:sz w:val="28"/>
          <w:szCs w:val="28"/>
        </w:rPr>
        <w:t xml:space="preserve">2020 года  № </w:t>
      </w:r>
      <w:r w:rsidR="005C6BE7">
        <w:rPr>
          <w:rFonts w:eastAsia="TimesNewRomanPSMT"/>
          <w:sz w:val="28"/>
          <w:szCs w:val="28"/>
        </w:rPr>
        <w:t>00</w:t>
      </w: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</w:p>
    <w:p w:rsidR="009A4A7D" w:rsidRDefault="009A4A7D" w:rsidP="009A4A7D">
      <w:pPr>
        <w:widowControl w:val="0"/>
        <w:spacing w:line="331" w:lineRule="exact"/>
        <w:ind w:left="20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ПОРЯДОК</w:t>
      </w:r>
    </w:p>
    <w:p w:rsidR="009A4A7D" w:rsidRDefault="009A4A7D" w:rsidP="009A4A7D">
      <w:pPr>
        <w:widowControl w:val="0"/>
        <w:spacing w:after="373" w:line="331" w:lineRule="exact"/>
        <w:ind w:left="20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осуществления ведомственного контроля за соблюдением законодательства</w:t>
      </w:r>
      <w:r w:rsidR="005C6BE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Российской Федерации и иных нормативных правовых актов</w:t>
      </w:r>
      <w:r w:rsidR="005C6BE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о контрактной системе в сфере закупок</w:t>
      </w:r>
    </w:p>
    <w:p w:rsidR="009A4A7D" w:rsidRDefault="009A4A7D" w:rsidP="009A4A7D">
      <w:pPr>
        <w:widowControl w:val="0"/>
        <w:numPr>
          <w:ilvl w:val="0"/>
          <w:numId w:val="2"/>
        </w:numPr>
        <w:tabs>
          <w:tab w:val="left" w:pos="3956"/>
        </w:tabs>
        <w:spacing w:after="326" w:line="240" w:lineRule="exact"/>
        <w:ind w:left="36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Общие положения</w:t>
      </w:r>
    </w:p>
    <w:p w:rsidR="009A4A7D" w:rsidRDefault="009A4A7D" w:rsidP="009A4A7D">
      <w:pPr>
        <w:widowControl w:val="0"/>
        <w:numPr>
          <w:ilvl w:val="0"/>
          <w:numId w:val="3"/>
        </w:numPr>
        <w:tabs>
          <w:tab w:val="left" w:pos="1065"/>
        </w:tabs>
        <w:spacing w:line="322" w:lineRule="exact"/>
        <w:ind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5C6BE7">
        <w:rPr>
          <w:rFonts w:eastAsia="Arial Unicode MS"/>
          <w:sz w:val="28"/>
          <w:szCs w:val="28"/>
        </w:rPr>
        <w:t>Бураковского</w:t>
      </w:r>
      <w:r>
        <w:rPr>
          <w:rFonts w:eastAsia="Arial Unicode MS"/>
          <w:sz w:val="28"/>
          <w:szCs w:val="28"/>
        </w:rPr>
        <w:t xml:space="preserve"> сельского поселения Кореновского района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9A4A7D" w:rsidRDefault="009A4A7D" w:rsidP="009A4A7D">
      <w:pPr>
        <w:widowControl w:val="0"/>
        <w:numPr>
          <w:ilvl w:val="0"/>
          <w:numId w:val="3"/>
        </w:numPr>
        <w:tabs>
          <w:tab w:val="left" w:pos="1074"/>
        </w:tabs>
        <w:spacing w:line="322" w:lineRule="exact"/>
        <w:ind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9A4A7D" w:rsidRDefault="009A4A7D" w:rsidP="009A4A7D">
      <w:pPr>
        <w:widowControl w:val="0"/>
        <w:numPr>
          <w:ilvl w:val="0"/>
          <w:numId w:val="3"/>
        </w:numPr>
        <w:tabs>
          <w:tab w:val="left" w:pos="1079"/>
        </w:tabs>
        <w:spacing w:line="322" w:lineRule="exact"/>
        <w:ind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A4A7D" w:rsidRDefault="009A4A7D" w:rsidP="009A4A7D">
      <w:pPr>
        <w:widowControl w:val="0"/>
        <w:tabs>
          <w:tab w:val="left" w:pos="1253"/>
        </w:tabs>
        <w:spacing w:line="322" w:lineRule="exact"/>
        <w:ind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2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92"/>
        </w:tabs>
        <w:spacing w:line="322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соблюдения требований о нормировании в сфере закупок;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2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62"/>
        </w:tabs>
        <w:spacing w:line="317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соответствия информации об идентификационных кодах закупок и не </w:t>
      </w:r>
      <w:r>
        <w:rPr>
          <w:rFonts w:eastAsia="Arial Unicode MS"/>
          <w:sz w:val="28"/>
          <w:szCs w:val="28"/>
        </w:rPr>
        <w:lastRenderedPageBreak/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2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2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7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069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069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065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201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Уведомление должно содержать следующую информацию: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83"/>
        </w:tabs>
        <w:spacing w:line="326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наименование заказчика, которому адресовано уведомление;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81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предмет мероприятия ведомственного контроля (проверяемые </w:t>
      </w:r>
      <w:r>
        <w:rPr>
          <w:rFonts w:eastAsia="Arial Unicode MS"/>
          <w:sz w:val="28"/>
          <w:szCs w:val="28"/>
        </w:rPr>
        <w:lastRenderedPageBreak/>
        <w:t>вопросы), в том числе период времени, за который проверяется деятельность заказчика;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88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вид мероприятия ведомственного контроля (выездное или документарное);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7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2"/>
        </w:tabs>
        <w:spacing w:line="317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2"/>
        </w:tabs>
        <w:spacing w:line="317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36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53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58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35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35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36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58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9A4A7D" w:rsidRDefault="009A4A7D" w:rsidP="009A4A7D">
      <w:pPr>
        <w:widowControl w:val="0"/>
        <w:spacing w:line="326" w:lineRule="exact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53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 течение пяти рабочих дней со дня получения акта проверки руководитель заказчика </w:t>
      </w:r>
      <w:proofErr w:type="spellStart"/>
      <w:r>
        <w:rPr>
          <w:rFonts w:eastAsia="Arial Unicode MS"/>
          <w:sz w:val="28"/>
          <w:szCs w:val="28"/>
        </w:rPr>
        <w:t>ознакамливается</w:t>
      </w:r>
      <w:proofErr w:type="spellEnd"/>
      <w:r>
        <w:rPr>
          <w:rFonts w:eastAsia="Arial Unicode MS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</w:t>
      </w:r>
      <w:r>
        <w:rPr>
          <w:rFonts w:eastAsia="Arial Unicode MS"/>
          <w:sz w:val="28"/>
          <w:szCs w:val="28"/>
        </w:rPr>
        <w:lastRenderedPageBreak/>
        <w:t>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62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62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53"/>
        </w:tabs>
        <w:spacing w:line="317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62"/>
        </w:tabs>
        <w:spacing w:line="326" w:lineRule="exact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A4A7D" w:rsidRDefault="009A4A7D" w:rsidP="009A4A7D">
      <w:pPr>
        <w:widowControl w:val="0"/>
        <w:tabs>
          <w:tab w:val="left" w:pos="1162"/>
        </w:tabs>
        <w:spacing w:line="326" w:lineRule="exact"/>
        <w:jc w:val="both"/>
        <w:rPr>
          <w:rFonts w:eastAsia="Arial Unicode MS"/>
          <w:sz w:val="28"/>
          <w:szCs w:val="28"/>
        </w:rPr>
      </w:pPr>
    </w:p>
    <w:p w:rsidR="009A4A7D" w:rsidRDefault="009A4A7D" w:rsidP="009A4A7D">
      <w:pPr>
        <w:widowControl w:val="0"/>
        <w:tabs>
          <w:tab w:val="left" w:pos="1162"/>
        </w:tabs>
        <w:spacing w:line="326" w:lineRule="exact"/>
        <w:jc w:val="both"/>
        <w:rPr>
          <w:rFonts w:eastAsia="Arial Unicode MS"/>
          <w:sz w:val="28"/>
          <w:szCs w:val="28"/>
        </w:rPr>
      </w:pPr>
    </w:p>
    <w:p w:rsidR="009A4A7D" w:rsidRDefault="009A4A7D" w:rsidP="009A4A7D">
      <w:pPr>
        <w:widowControl w:val="0"/>
        <w:tabs>
          <w:tab w:val="left" w:pos="1162"/>
        </w:tabs>
        <w:spacing w:line="326" w:lineRule="exact"/>
        <w:jc w:val="both"/>
        <w:rPr>
          <w:rFonts w:eastAsia="Arial Unicode MS"/>
          <w:sz w:val="28"/>
          <w:szCs w:val="28"/>
        </w:rPr>
      </w:pPr>
    </w:p>
    <w:p w:rsidR="009A4A7D" w:rsidRDefault="009A4A7D" w:rsidP="009A4A7D">
      <w:pPr>
        <w:widowControl w:val="0"/>
        <w:tabs>
          <w:tab w:val="left" w:pos="1162"/>
        </w:tabs>
        <w:spacing w:line="326" w:lineRule="exact"/>
        <w:jc w:val="both"/>
        <w:rPr>
          <w:rFonts w:eastAsia="Arial Unicode MS"/>
          <w:sz w:val="28"/>
          <w:szCs w:val="28"/>
        </w:rPr>
      </w:pPr>
    </w:p>
    <w:p w:rsidR="009A4A7D" w:rsidRDefault="009A4A7D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A4A7D" w:rsidRDefault="005C6BE7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A4A7D">
        <w:rPr>
          <w:sz w:val="28"/>
          <w:szCs w:val="28"/>
        </w:rPr>
        <w:t xml:space="preserve"> сельского поселения </w:t>
      </w:r>
    </w:p>
    <w:p w:rsidR="009A4A7D" w:rsidRPr="005C6BE7" w:rsidRDefault="009A4A7D" w:rsidP="005C6BE7">
      <w:pPr>
        <w:tabs>
          <w:tab w:val="left" w:pos="2340"/>
          <w:tab w:val="left" w:pos="3780"/>
        </w:tabs>
        <w:rPr>
          <w:sz w:val="28"/>
          <w:szCs w:val="28"/>
        </w:rPr>
        <w:sectPr w:rsidR="009A4A7D" w:rsidRPr="005C6BE7" w:rsidSect="00E937DC">
          <w:pgSz w:w="11900" w:h="16840"/>
          <w:pgMar w:top="1134" w:right="567" w:bottom="1134" w:left="1701" w:header="0" w:footer="6" w:gutter="0"/>
          <w:cols w:space="72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r w:rsidR="005C6B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C6BE7">
        <w:rPr>
          <w:sz w:val="28"/>
          <w:szCs w:val="28"/>
        </w:rPr>
        <w:t xml:space="preserve">Л.И. </w:t>
      </w:r>
      <w:proofErr w:type="spellStart"/>
      <w:r w:rsidR="005C6BE7">
        <w:rPr>
          <w:sz w:val="28"/>
          <w:szCs w:val="28"/>
        </w:rPr>
        <w:t>Орлецкая</w:t>
      </w:r>
      <w:proofErr w:type="spellEnd"/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A33A0" w:rsidRDefault="004A33A0"/>
    <w:sectPr w:rsidR="004A33A0" w:rsidSect="009A4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FF6"/>
    <w:multiLevelType w:val="multilevel"/>
    <w:tmpl w:val="204077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D337DA9"/>
    <w:multiLevelType w:val="multilevel"/>
    <w:tmpl w:val="68EE0B7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65429AA"/>
    <w:multiLevelType w:val="hybridMultilevel"/>
    <w:tmpl w:val="78E68E16"/>
    <w:lvl w:ilvl="0" w:tplc="823CCB0E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875DAF"/>
    <w:multiLevelType w:val="multilevel"/>
    <w:tmpl w:val="26A03D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0" w:hanging="720"/>
      </w:pPr>
    </w:lvl>
    <w:lvl w:ilvl="2">
      <w:start w:val="1"/>
      <w:numFmt w:val="decimal"/>
      <w:lvlText w:val="%1.%2.%3."/>
      <w:lvlJc w:val="left"/>
      <w:pPr>
        <w:ind w:left="2240" w:hanging="720"/>
      </w:pPr>
    </w:lvl>
    <w:lvl w:ilvl="3">
      <w:start w:val="1"/>
      <w:numFmt w:val="decimal"/>
      <w:lvlText w:val="%1.%2.%3.%4."/>
      <w:lvlJc w:val="left"/>
      <w:pPr>
        <w:ind w:left="3360" w:hanging="1080"/>
      </w:pPr>
    </w:lvl>
    <w:lvl w:ilvl="4">
      <w:start w:val="1"/>
      <w:numFmt w:val="decimal"/>
      <w:lvlText w:val="%1.%2.%3.%4.%5."/>
      <w:lvlJc w:val="left"/>
      <w:pPr>
        <w:ind w:left="4120" w:hanging="1080"/>
      </w:pPr>
    </w:lvl>
    <w:lvl w:ilvl="5">
      <w:start w:val="1"/>
      <w:numFmt w:val="decimal"/>
      <w:lvlText w:val="%1.%2.%3.%4.%5.%6."/>
      <w:lvlJc w:val="left"/>
      <w:pPr>
        <w:ind w:left="5240" w:hanging="1440"/>
      </w:pPr>
    </w:lvl>
    <w:lvl w:ilvl="6">
      <w:start w:val="1"/>
      <w:numFmt w:val="decimal"/>
      <w:lvlText w:val="%1.%2.%3.%4.%5.%6.%7."/>
      <w:lvlJc w:val="left"/>
      <w:pPr>
        <w:ind w:left="6360" w:hanging="1800"/>
      </w:pPr>
    </w:lvl>
    <w:lvl w:ilvl="7">
      <w:start w:val="1"/>
      <w:numFmt w:val="decimal"/>
      <w:lvlText w:val="%1.%2.%3.%4.%5.%6.%7.%8."/>
      <w:lvlJc w:val="left"/>
      <w:pPr>
        <w:ind w:left="7120" w:hanging="1800"/>
      </w:pPr>
    </w:lvl>
    <w:lvl w:ilvl="8">
      <w:start w:val="1"/>
      <w:numFmt w:val="decimal"/>
      <w:lvlText w:val="%1.%2.%3.%4.%5.%6.%7.%8.%9."/>
      <w:lvlJc w:val="left"/>
      <w:pPr>
        <w:ind w:left="82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97"/>
    <w:rsid w:val="00186222"/>
    <w:rsid w:val="001B4397"/>
    <w:rsid w:val="004A33A0"/>
    <w:rsid w:val="004C659C"/>
    <w:rsid w:val="005C6BE7"/>
    <w:rsid w:val="00653F86"/>
    <w:rsid w:val="00803807"/>
    <w:rsid w:val="009A4A7D"/>
    <w:rsid w:val="009E0347"/>
    <w:rsid w:val="00AF7CF7"/>
    <w:rsid w:val="00B0770F"/>
    <w:rsid w:val="00B71E49"/>
    <w:rsid w:val="00B92C35"/>
    <w:rsid w:val="00E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1FB09-739A-41D6-ABD4-DBEB3CD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2020-06-11T08:35:00Z</cp:lastPrinted>
  <dcterms:created xsi:type="dcterms:W3CDTF">2020-06-10T08:54:00Z</dcterms:created>
  <dcterms:modified xsi:type="dcterms:W3CDTF">2020-06-11T08:49:00Z</dcterms:modified>
</cp:coreProperties>
</file>