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FE" w:rsidRPr="00CE3FFE" w:rsidRDefault="00CE3FFE" w:rsidP="00CE3FFE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7"/>
          <w:szCs w:val="27"/>
          <w:lang w:eastAsia="ru-RU"/>
        </w:rPr>
      </w:pPr>
      <w:r w:rsidRPr="00CE3FFE">
        <w:rPr>
          <w:rFonts w:ascii="Times New Roman" w:eastAsia="Times New Roman" w:hAnsi="Times New Roman" w:cs="Times New Roman"/>
          <w:caps/>
          <w:kern w:val="36"/>
          <w:sz w:val="27"/>
          <w:szCs w:val="27"/>
          <w:lang w:eastAsia="ru-RU"/>
        </w:rPr>
        <w:t>О ПРОВЕДЕНИЕ КОНКУРСНОГО ОТБОРА ИНИЦИАТИВНЫХ ПРОЕКТОВ НА ТЕРРИТОРИИ МУНИЦИПАЛЬНОГО ОБРАЗОВАНИЯ БУРАКОВСКОГО СЕЛЬСКОГО ПОСЕЛЕНИЯ КОРЕНОВСКОГО РАЙОНА</w:t>
      </w:r>
    </w:p>
    <w:p w:rsidR="00CE3FFE" w:rsidRPr="00CE3FFE" w:rsidRDefault="00CE3FFE" w:rsidP="00CE3F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 xml:space="preserve">Администрация Бураковского сельского поселения Кореновского района район в соответствии с Законом Краснодарского края от 23 декабря 2019 года № 4200-КЗ «О краевом бюджете на 2020 год и на плановый период 2021 и 2022 годов» в рамках реализации постановления главы администрации (губернатора) Краснодарского края от 6 февраля 2020 года № 70 «О краевом конкурсе по отбору проектов местных </w:t>
      </w:r>
      <w:r w:rsidR="00BF24C4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инициатив», Решением Совета Бура</w:t>
      </w: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ко</w:t>
      </w:r>
      <w:r w:rsidR="00BF24C4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в</w:t>
      </w: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ского сельского поселения от 28 декабря 2020 года №77 «Об утверждении Положения о порядке реализации инициативных проектов в Бураковском сельском поселении Кореновского района»</w:t>
      </w:r>
      <w:r w:rsidRPr="00CE3FFE">
        <w:rPr>
          <w:rFonts w:ascii="inherit" w:eastAsia="Times New Roman" w:hAnsi="inherit" w:cs="Arial"/>
          <w:b/>
          <w:bCs/>
          <w:color w:val="2B2B2B"/>
          <w:sz w:val="18"/>
          <w:szCs w:val="18"/>
          <w:bdr w:val="none" w:sz="0" w:space="0" w:color="auto" w:frame="1"/>
          <w:lang w:eastAsia="ru-RU"/>
        </w:rPr>
        <w:t>.</w:t>
      </w:r>
    </w:p>
    <w:p w:rsidR="00CE3FFE" w:rsidRPr="00CE3FFE" w:rsidRDefault="00CE3FFE" w:rsidP="00CE3FF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Организатор конкурса: администрация Бураковского сельского поселения Кореновского района.</w:t>
      </w:r>
    </w:p>
    <w:p w:rsidR="00CE3FFE" w:rsidRPr="00CE3FFE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Адрес: Кореновский район, ул. Гагарина, 7</w:t>
      </w:r>
      <w:bookmarkStart w:id="0" w:name="_GoBack"/>
      <w:bookmarkEnd w:id="0"/>
    </w:p>
    <w:p w:rsidR="00CE3FFE" w:rsidRPr="00CE3FFE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Телефон: 8(86142)27-3-28</w:t>
      </w:r>
    </w:p>
    <w:p w:rsidR="00CE3FFE" w:rsidRPr="00CE3FFE" w:rsidRDefault="00CE3FFE" w:rsidP="00CE3F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Инициативный проект должен быть направлен на благоустройство территории общего пользования, которой беспрепятственно пользуется неограниченный круг лиц, за исключением территорий объектов благоустройства, на которых проводятся мероприятия, осуществляемые в рамках государственной программы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2015 года №967, и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655.</w:t>
      </w:r>
    </w:p>
    <w:p w:rsidR="00CE3FFE" w:rsidRPr="00CE3FFE" w:rsidRDefault="00CE3FFE" w:rsidP="00CE3F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Прием заявок на участие в конкурсном отборе местных инициатив осуществляется администрацией Бураковского сельского поселения Кореновского района (х.Бураковский, ул. Гагарина,7) с 1 февраля по 16 февраля 2021 года с 08 часов 30 минут до 15 часов 00 минут (перерыв с 12 часов 00 минут до 14 часов 00 минут).</w:t>
      </w:r>
    </w:p>
    <w:p w:rsidR="00CE3FFE" w:rsidRPr="00CE3FFE" w:rsidRDefault="00CE3FFE" w:rsidP="00CE3FF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 xml:space="preserve">Перечень документов, </w:t>
      </w:r>
      <w:proofErr w:type="gramStart"/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представляемых  для</w:t>
      </w:r>
      <w:proofErr w:type="gramEnd"/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 xml:space="preserve"> участия в конкурсном отборе:</w:t>
      </w:r>
    </w:p>
    <w:p w:rsidR="00CE3FFE" w:rsidRPr="00CE3FFE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1) заявка;</w:t>
      </w:r>
    </w:p>
    <w:p w:rsidR="00CE3FFE" w:rsidRPr="00CE3FFE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2) инициативный проект;</w:t>
      </w:r>
    </w:p>
    <w:p w:rsidR="00CE3FFE" w:rsidRPr="00CE3FFE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3) правоустанавливающие документы участника краевого конкурса на объект проекта местных инициатив, в отношении которого планируется проведение мероприятий по благоустройству, и на земельный участок, на котором планируется создание объектов благоустройства;</w:t>
      </w:r>
    </w:p>
    <w:p w:rsidR="00CE3FFE" w:rsidRPr="00CE3FFE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4) решение населения о поддержке инициативного проекта (протокол собрания граждан, с приложением подписных листов);</w:t>
      </w:r>
    </w:p>
    <w:p w:rsidR="00CE3FFE" w:rsidRPr="00CE3FFE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5) документы, подтверждающие стоимость проекта, в том числе проектно-сметная документация, локальная смета, прайс-лист, прейскурант и другие документы;</w:t>
      </w:r>
    </w:p>
    <w:p w:rsidR="00CE3FFE" w:rsidRPr="00CE3FFE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6) фотоматериалы о текущем состоянии объекта, где планируется проводить работы в рамках инициативного проекта;</w:t>
      </w:r>
    </w:p>
    <w:p w:rsidR="00CE3FFE" w:rsidRPr="00CE3FFE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7) эскиз объекта, планируемого к реализации.</w:t>
      </w:r>
    </w:p>
    <w:p w:rsidR="00CE3FFE" w:rsidRPr="00CE3FFE" w:rsidRDefault="00CE3FFE" w:rsidP="00CE3FF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 xml:space="preserve">Место, дата, и время проведения оценки предложений претендентов и оглашение результатов конкурса: х.Бураковский, ул. Гагарина,5, большой зал МБУК БСП КР «Бураковский сельский Дом </w:t>
      </w:r>
      <w:proofErr w:type="gramStart"/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культуры »</w:t>
      </w:r>
      <w:proofErr w:type="gramEnd"/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, 18 февраля 2021 года в 15.00.</w:t>
      </w:r>
    </w:p>
    <w:p w:rsidR="00CE3FFE" w:rsidRPr="00CE3FFE" w:rsidRDefault="00CE3FFE" w:rsidP="00CE3FF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18"/>
          <w:szCs w:val="18"/>
          <w:lang w:eastAsia="ru-RU"/>
        </w:rPr>
      </w:pPr>
      <w:r w:rsidRPr="00CE3FFE">
        <w:rPr>
          <w:rFonts w:ascii="inherit" w:eastAsia="Times New Roman" w:hAnsi="inherit" w:cs="Arial"/>
          <w:color w:val="2B2B2B"/>
          <w:sz w:val="18"/>
          <w:szCs w:val="18"/>
          <w:lang w:eastAsia="ru-RU"/>
        </w:rPr>
        <w:t> </w:t>
      </w:r>
    </w:p>
    <w:p w:rsidR="008A7251" w:rsidRDefault="008A7251"/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513B"/>
    <w:multiLevelType w:val="multilevel"/>
    <w:tmpl w:val="05980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B67315"/>
    <w:multiLevelType w:val="multilevel"/>
    <w:tmpl w:val="7D688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3390C"/>
    <w:multiLevelType w:val="multilevel"/>
    <w:tmpl w:val="5E40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62"/>
    <w:rsid w:val="0005003B"/>
    <w:rsid w:val="008A7251"/>
    <w:rsid w:val="00BF24C4"/>
    <w:rsid w:val="00C85462"/>
    <w:rsid w:val="00CE3FFE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8ACF-7B4A-4E5A-94F6-37A49EE3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555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dcterms:created xsi:type="dcterms:W3CDTF">2021-03-01T09:52:00Z</dcterms:created>
  <dcterms:modified xsi:type="dcterms:W3CDTF">2021-03-02T12:56:00Z</dcterms:modified>
</cp:coreProperties>
</file>