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CB0" w:rsidRDefault="008E6CB0" w:rsidP="008E6CB0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532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CB0" w:rsidRDefault="008E6CB0" w:rsidP="008E6CB0">
      <w:pPr>
        <w:jc w:val="center"/>
        <w:rPr>
          <w:b/>
          <w:sz w:val="28"/>
          <w:szCs w:val="28"/>
        </w:rPr>
      </w:pPr>
    </w:p>
    <w:p w:rsidR="008E6CB0" w:rsidRDefault="008E6CB0" w:rsidP="008E6C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БУРАКОВСКОГО СЕЛЬСКОГО ПОСЕЛЕНИЯ КОРЕНОВСКОГО РАЙОНА</w:t>
      </w:r>
    </w:p>
    <w:p w:rsidR="008E6CB0" w:rsidRDefault="008E6CB0" w:rsidP="008E6CB0">
      <w:pPr>
        <w:jc w:val="center"/>
        <w:rPr>
          <w:sz w:val="36"/>
          <w:szCs w:val="36"/>
        </w:rPr>
      </w:pPr>
    </w:p>
    <w:p w:rsidR="008E6CB0" w:rsidRDefault="008E6CB0" w:rsidP="008E6C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E6CB0" w:rsidRDefault="008E6CB0" w:rsidP="008E6CB0">
      <w:pPr>
        <w:jc w:val="center"/>
        <w:rPr>
          <w:b/>
          <w:sz w:val="36"/>
          <w:szCs w:val="36"/>
        </w:rPr>
      </w:pPr>
    </w:p>
    <w:p w:rsidR="008E6CB0" w:rsidRDefault="008E6CB0" w:rsidP="008E6CB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19.12.2022 г.                                                                                                                       № 165</w:t>
      </w:r>
    </w:p>
    <w:p w:rsidR="008E6CB0" w:rsidRDefault="008E6CB0" w:rsidP="008E6CB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8E6CB0" w:rsidRDefault="008E6CB0" w:rsidP="008E6CB0">
      <w:pPr>
        <w:jc w:val="center"/>
        <w:rPr>
          <w:sz w:val="24"/>
          <w:szCs w:val="24"/>
        </w:rPr>
      </w:pPr>
    </w:p>
    <w:p w:rsidR="008E6CB0" w:rsidRDefault="008E6CB0" w:rsidP="008E6CB0">
      <w:pPr>
        <w:widowControl w:val="0"/>
        <w:suppressAutoHyphens/>
        <w:ind w:firstLine="840"/>
        <w:jc w:val="center"/>
        <w:rPr>
          <w:rFonts w:eastAsia="DejaVu Sans"/>
          <w:b/>
          <w:kern w:val="2"/>
          <w:sz w:val="28"/>
          <w:szCs w:val="28"/>
          <w:lang w:eastAsia="en-US"/>
        </w:rPr>
      </w:pPr>
      <w:r>
        <w:rPr>
          <w:rFonts w:eastAsia="DejaVu Sans"/>
          <w:b/>
          <w:kern w:val="2"/>
          <w:sz w:val="28"/>
          <w:szCs w:val="28"/>
          <w:lang w:eastAsia="en-US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</w:t>
      </w:r>
    </w:p>
    <w:p w:rsidR="008E6CB0" w:rsidRDefault="008E6CB0" w:rsidP="008E6CB0">
      <w:pPr>
        <w:widowControl w:val="0"/>
        <w:suppressAutoHyphens/>
        <w:ind w:firstLine="840"/>
        <w:jc w:val="center"/>
        <w:rPr>
          <w:rFonts w:eastAsia="DejaVu Sans"/>
          <w:b/>
          <w:kern w:val="2"/>
          <w:sz w:val="28"/>
          <w:szCs w:val="28"/>
          <w:lang w:eastAsia="en-US"/>
        </w:rPr>
      </w:pPr>
    </w:p>
    <w:p w:rsidR="008E6CB0" w:rsidRDefault="008E6CB0" w:rsidP="008E6CB0">
      <w:pPr>
        <w:widowControl w:val="0"/>
        <w:suppressAutoHyphens/>
        <w:ind w:firstLine="840"/>
        <w:jc w:val="center"/>
        <w:rPr>
          <w:rFonts w:eastAsia="DejaVu Sans"/>
          <w:b/>
          <w:kern w:val="2"/>
          <w:sz w:val="28"/>
          <w:szCs w:val="28"/>
          <w:lang w:eastAsia="en-US"/>
        </w:rPr>
      </w:pPr>
      <w:r>
        <w:rPr>
          <w:rFonts w:eastAsia="DejaVu Sans"/>
          <w:b/>
          <w:kern w:val="2"/>
          <w:sz w:val="28"/>
          <w:szCs w:val="28"/>
          <w:lang w:eastAsia="en-US"/>
        </w:rPr>
        <w:t xml:space="preserve">      </w:t>
      </w:r>
    </w:p>
    <w:p w:rsidR="008E6CB0" w:rsidRDefault="008E6CB0" w:rsidP="008E6CB0">
      <w:pPr>
        <w:tabs>
          <w:tab w:val="left" w:pos="851"/>
        </w:tabs>
        <w:suppressAutoHyphens/>
        <w:autoSpaceDE w:val="0"/>
        <w:ind w:firstLine="709"/>
        <w:jc w:val="both"/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</w:pPr>
      <w:r>
        <w:rPr>
          <w:rFonts w:eastAsia="Arial"/>
          <w:color w:val="000000"/>
          <w:kern w:val="2"/>
          <w:sz w:val="28"/>
          <w:szCs w:val="28"/>
          <w:lang w:eastAsia="ar-SA"/>
        </w:rPr>
        <w:t xml:space="preserve">В соответствии со статьей 44 Федерального закона от 31 июля 2020 года      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</w:t>
      </w:r>
      <w:proofErr w:type="spellStart"/>
      <w:r>
        <w:rPr>
          <w:rFonts w:eastAsia="Arial"/>
          <w:color w:val="000000"/>
          <w:kern w:val="2"/>
          <w:sz w:val="28"/>
          <w:szCs w:val="28"/>
          <w:lang w:eastAsia="ar-SA"/>
        </w:rPr>
        <w:t>Бураковского</w:t>
      </w:r>
      <w:proofErr w:type="spellEnd"/>
      <w:r>
        <w:rPr>
          <w:rFonts w:eastAsia="Arial"/>
          <w:color w:val="000000"/>
          <w:kern w:val="2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eastAsia="Arial"/>
          <w:color w:val="000000"/>
          <w:kern w:val="2"/>
          <w:sz w:val="28"/>
          <w:szCs w:val="28"/>
          <w:lang w:eastAsia="ar-SA"/>
        </w:rPr>
        <w:t>Кореновского</w:t>
      </w:r>
      <w:proofErr w:type="spellEnd"/>
      <w:r>
        <w:rPr>
          <w:rFonts w:eastAsia="Arial"/>
          <w:color w:val="000000"/>
          <w:kern w:val="2"/>
          <w:sz w:val="28"/>
          <w:szCs w:val="28"/>
          <w:lang w:eastAsia="ar-SA"/>
        </w:rPr>
        <w:t xml:space="preserve"> района, администрация </w:t>
      </w:r>
      <w:proofErr w:type="spellStart"/>
      <w:r>
        <w:rPr>
          <w:rFonts w:eastAsia="Arial"/>
          <w:color w:val="000000"/>
          <w:kern w:val="2"/>
          <w:sz w:val="28"/>
          <w:szCs w:val="28"/>
          <w:lang w:eastAsia="ar-SA"/>
        </w:rPr>
        <w:t>Бураковского</w:t>
      </w:r>
      <w:proofErr w:type="spellEnd"/>
      <w:r>
        <w:rPr>
          <w:rFonts w:eastAsia="Arial"/>
          <w:color w:val="000000"/>
          <w:kern w:val="2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eastAsia="Arial"/>
          <w:color w:val="000000"/>
          <w:kern w:val="2"/>
          <w:sz w:val="28"/>
          <w:szCs w:val="28"/>
          <w:lang w:eastAsia="ar-SA"/>
        </w:rPr>
        <w:t>Кореновского</w:t>
      </w:r>
      <w:proofErr w:type="spellEnd"/>
      <w:r>
        <w:rPr>
          <w:rFonts w:eastAsia="Arial"/>
          <w:color w:val="000000"/>
          <w:kern w:val="2"/>
          <w:sz w:val="28"/>
          <w:szCs w:val="28"/>
          <w:lang w:eastAsia="ar-SA"/>
        </w:rPr>
        <w:t xml:space="preserve"> района п о с т а н о в л я е т: </w:t>
      </w:r>
    </w:p>
    <w:p w:rsidR="008E6CB0" w:rsidRDefault="008E6CB0" w:rsidP="008E6CB0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autoSpaceDE w:val="0"/>
        <w:ind w:left="0" w:firstLine="709"/>
        <w:jc w:val="both"/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</w:pPr>
      <w:r>
        <w:rPr>
          <w:rFonts w:eastAsia="Arial"/>
          <w:color w:val="000000"/>
          <w:kern w:val="2"/>
          <w:sz w:val="28"/>
          <w:szCs w:val="28"/>
          <w:lang w:eastAsia="ar-SA"/>
        </w:rPr>
        <w:t xml:space="preserve">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 (прилагается).</w:t>
      </w:r>
    </w:p>
    <w:p w:rsidR="008E6CB0" w:rsidRDefault="008E6CB0" w:rsidP="008E6CB0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autoSpaceDE w:val="0"/>
        <w:ind w:left="0" w:firstLine="709"/>
        <w:jc w:val="both"/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</w:pP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Общему отделу администрации </w:t>
      </w:r>
      <w:proofErr w:type="spellStart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Бураковского</w:t>
      </w:r>
      <w:proofErr w:type="spellEnd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сельского поселения </w:t>
      </w:r>
      <w:proofErr w:type="spellStart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Кореновского</w:t>
      </w:r>
      <w:proofErr w:type="spellEnd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района (</w:t>
      </w:r>
      <w:proofErr w:type="spellStart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Абрамкина</w:t>
      </w:r>
      <w:proofErr w:type="spellEnd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) обнародовать настоящее постановление в установленных местах и разместить на официальном сайте органов местного самоуправления </w:t>
      </w:r>
      <w:proofErr w:type="spellStart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Бураковского</w:t>
      </w:r>
      <w:proofErr w:type="spellEnd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сельского поселения </w:t>
      </w:r>
      <w:proofErr w:type="spellStart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Кореновского</w:t>
      </w:r>
      <w:proofErr w:type="spellEnd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района в сети Интернет. </w:t>
      </w:r>
    </w:p>
    <w:p w:rsidR="008E6CB0" w:rsidRDefault="008E6CB0" w:rsidP="008E6CB0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autoSpaceDE w:val="0"/>
        <w:ind w:left="0" w:firstLine="709"/>
        <w:jc w:val="both"/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</w:pP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Контроль за выполнением настоящего постановления оставляю за собой.</w:t>
      </w:r>
    </w:p>
    <w:p w:rsidR="008E6CB0" w:rsidRDefault="008E6CB0" w:rsidP="008E6CB0">
      <w:pPr>
        <w:tabs>
          <w:tab w:val="left" w:pos="0"/>
        </w:tabs>
        <w:autoSpaceDE w:val="0"/>
        <w:ind w:firstLine="709"/>
        <w:jc w:val="both"/>
        <w:rPr>
          <w:rFonts w:eastAsia="Arial"/>
          <w:color w:val="000000"/>
          <w:spacing w:val="-3"/>
          <w:kern w:val="2"/>
          <w:sz w:val="28"/>
          <w:szCs w:val="28"/>
          <w:lang w:eastAsia="ar-SA"/>
        </w:rPr>
      </w:pPr>
      <w:r>
        <w:rPr>
          <w:rFonts w:eastAsia="Arial"/>
          <w:color w:val="000000"/>
          <w:spacing w:val="-3"/>
          <w:kern w:val="2"/>
          <w:sz w:val="28"/>
          <w:szCs w:val="28"/>
          <w:lang w:eastAsia="ar-SA"/>
        </w:rPr>
        <w:t>4. Постановление вступает в силу после его официального обнародования.</w:t>
      </w:r>
    </w:p>
    <w:p w:rsidR="008E6CB0" w:rsidRDefault="008E6CB0" w:rsidP="008E6CB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E6CB0" w:rsidRDefault="008E6CB0" w:rsidP="008E6CB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E6CB0" w:rsidRDefault="008E6CB0" w:rsidP="008E6CB0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</w:p>
    <w:p w:rsidR="008E6CB0" w:rsidRDefault="008E6CB0" w:rsidP="008E6CB0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8E6CB0" w:rsidRDefault="008E6CB0" w:rsidP="008E6CB0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Л.Ю. Кулик</w:t>
      </w:r>
    </w:p>
    <w:p w:rsidR="008E6CB0" w:rsidRDefault="008E6CB0" w:rsidP="008E6CB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E6CB0" w:rsidRDefault="008E6CB0" w:rsidP="008E6CB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E6CB0" w:rsidRDefault="008E6CB0" w:rsidP="008E6CB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E6CB0" w:rsidRDefault="008E6CB0" w:rsidP="008E6CB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E6CB0" w:rsidRDefault="008E6CB0" w:rsidP="008E6CB0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 xml:space="preserve">ПРИЛОЖЕНИЕ </w:t>
      </w:r>
    </w:p>
    <w:p w:rsidR="008E6CB0" w:rsidRDefault="008E6CB0" w:rsidP="008E6CB0">
      <w:pPr>
        <w:ind w:left="4820"/>
        <w:jc w:val="center"/>
        <w:rPr>
          <w:rFonts w:eastAsia="TimesNewRomanPSMT"/>
          <w:sz w:val="28"/>
          <w:szCs w:val="28"/>
        </w:rPr>
      </w:pPr>
    </w:p>
    <w:p w:rsidR="008E6CB0" w:rsidRDefault="008E6CB0" w:rsidP="008E6CB0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УТВЕРЖДЕНА</w:t>
      </w:r>
    </w:p>
    <w:p w:rsidR="008E6CB0" w:rsidRDefault="008E6CB0" w:rsidP="008E6CB0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8E6CB0" w:rsidRDefault="008E6CB0" w:rsidP="008E6CB0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Бураковского</w:t>
      </w:r>
      <w:proofErr w:type="spellEnd"/>
      <w:r>
        <w:rPr>
          <w:rFonts w:eastAsia="TimesNewRomanPSMT"/>
          <w:sz w:val="28"/>
          <w:szCs w:val="28"/>
        </w:rPr>
        <w:t xml:space="preserve"> сельского поселения</w:t>
      </w:r>
    </w:p>
    <w:p w:rsidR="008E6CB0" w:rsidRDefault="008E6CB0" w:rsidP="008E6CB0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Кореновского</w:t>
      </w:r>
      <w:proofErr w:type="spellEnd"/>
      <w:r>
        <w:rPr>
          <w:rFonts w:eastAsia="TimesNewRomanPSMT"/>
          <w:sz w:val="28"/>
          <w:szCs w:val="28"/>
        </w:rPr>
        <w:t xml:space="preserve"> района</w:t>
      </w:r>
    </w:p>
    <w:p w:rsidR="008E6CB0" w:rsidRDefault="008E6CB0" w:rsidP="008E6CB0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от 19 </w:t>
      </w:r>
      <w:proofErr w:type="gramStart"/>
      <w:r>
        <w:rPr>
          <w:rFonts w:eastAsia="TimesNewRomanPSMT"/>
          <w:sz w:val="28"/>
          <w:szCs w:val="28"/>
        </w:rPr>
        <w:t>декабря  2022</w:t>
      </w:r>
      <w:proofErr w:type="gramEnd"/>
      <w:r>
        <w:rPr>
          <w:rFonts w:eastAsia="TimesNewRomanPSMT"/>
          <w:sz w:val="28"/>
          <w:szCs w:val="28"/>
        </w:rPr>
        <w:t xml:space="preserve"> года   №165 </w:t>
      </w:r>
    </w:p>
    <w:p w:rsidR="008E6CB0" w:rsidRDefault="008E6CB0" w:rsidP="008E6CB0">
      <w:pPr>
        <w:ind w:left="4820"/>
        <w:jc w:val="center"/>
        <w:rPr>
          <w:rFonts w:eastAsia="TimesNewRomanPSMT"/>
          <w:sz w:val="28"/>
          <w:szCs w:val="28"/>
        </w:rPr>
      </w:pPr>
    </w:p>
    <w:p w:rsidR="008E6CB0" w:rsidRDefault="008E6CB0" w:rsidP="008E6CB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 xml:space="preserve">ПРОГРАММА </w:t>
      </w:r>
    </w:p>
    <w:p w:rsidR="008E6CB0" w:rsidRDefault="008E6CB0" w:rsidP="008E6CB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</w:t>
      </w:r>
      <w:proofErr w:type="gramStart"/>
      <w:r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благоустройства  на</w:t>
      </w:r>
      <w:proofErr w:type="gramEnd"/>
      <w:r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 xml:space="preserve"> 2023 год </w:t>
      </w:r>
    </w:p>
    <w:p w:rsidR="008E6CB0" w:rsidRDefault="008E6CB0" w:rsidP="008E6CB0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8E6CB0" w:rsidRDefault="008E6CB0" w:rsidP="008E6CB0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Раздел 1. Общие положения</w:t>
      </w:r>
    </w:p>
    <w:p w:rsidR="008E6CB0" w:rsidRDefault="008E6CB0" w:rsidP="008E6CB0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 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 на 2023год (далее - Программа)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благоустройства, а также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E6CB0" w:rsidRDefault="008E6CB0" w:rsidP="008E6CB0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1.2. Программа разработана в соответствии с:</w:t>
      </w:r>
    </w:p>
    <w:p w:rsidR="008E6CB0" w:rsidRDefault="008E6CB0" w:rsidP="008E6CB0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Федеральным законом от 31 июля 2021 года № 248-ФЗ «О государственном контроле (надзоре) и муниципальном контроле в Российской Федерации» (далее – Федеральный закон № 248-ФЗ);</w:t>
      </w:r>
    </w:p>
    <w:p w:rsidR="008E6CB0" w:rsidRDefault="008E6CB0" w:rsidP="008E6CB0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Федеральным законом от 31июля 2020 года № 247-ФЗ «Об обязательных требованиях в Российской Федерации» (далее – Федеральный закон № 247-ФЗ);</w:t>
      </w:r>
    </w:p>
    <w:p w:rsidR="008E6CB0" w:rsidRDefault="008E6CB0" w:rsidP="008E6CB0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постановлением Правительства Российской Федерации от 25 июня 2021 года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8E6CB0" w:rsidRDefault="008E6CB0" w:rsidP="008E6CB0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1.3. Срок реализации Программы – 2023 год.  </w:t>
      </w:r>
    </w:p>
    <w:p w:rsidR="008E6CB0" w:rsidRDefault="008E6CB0" w:rsidP="008E6C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E6CB0" w:rsidRDefault="008E6CB0" w:rsidP="008E6CB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8E6CB0" w:rsidRDefault="008E6CB0" w:rsidP="008E6CB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8E6CB0" w:rsidRDefault="008E6CB0" w:rsidP="008E6C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 Вид муниципального контроля: муниципальный контроль в сфере благоустройства.</w:t>
      </w:r>
    </w:p>
    <w:p w:rsidR="008E6CB0" w:rsidRDefault="008E6CB0" w:rsidP="008E6C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Предметом муниципального контроля в сфере благоустройства, является соблюдение юридическими лицами, индивидуальными предпринимателями, гражданами обязательных требований Правил благоустройства территории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8E6CB0" w:rsidRDefault="008E6CB0" w:rsidP="008E6C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Обязательные требования, требования, установленные муниципальными правовыми актами в сфере благоустройства, регламентированы решением Совета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от 31 марта 2020 года № 41 «</w:t>
      </w:r>
      <w:r>
        <w:rPr>
          <w:bCs/>
          <w:color w:val="000000"/>
          <w:sz w:val="28"/>
          <w:szCs w:val="28"/>
        </w:rPr>
        <w:t xml:space="preserve">Об утверждении Правил благоустройства территории </w:t>
      </w:r>
      <w:proofErr w:type="spellStart"/>
      <w:r>
        <w:rPr>
          <w:bCs/>
          <w:color w:val="000000"/>
          <w:sz w:val="28"/>
          <w:szCs w:val="28"/>
        </w:rPr>
        <w:t>Бураковского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bCs/>
          <w:color w:val="000000"/>
          <w:sz w:val="28"/>
          <w:szCs w:val="28"/>
        </w:rPr>
        <w:t>Кореновского</w:t>
      </w:r>
      <w:proofErr w:type="spellEnd"/>
      <w:r>
        <w:rPr>
          <w:bCs/>
          <w:color w:val="000000"/>
          <w:sz w:val="28"/>
          <w:szCs w:val="28"/>
        </w:rPr>
        <w:t xml:space="preserve"> района»</w:t>
      </w:r>
      <w:r>
        <w:rPr>
          <w:sz w:val="28"/>
          <w:szCs w:val="28"/>
        </w:rPr>
        <w:t>.</w:t>
      </w:r>
    </w:p>
    <w:p w:rsidR="008E6CB0" w:rsidRDefault="008E6CB0" w:rsidP="008E6C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Объектами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 являются:</w:t>
      </w:r>
    </w:p>
    <w:p w:rsidR="008E6CB0" w:rsidRDefault="008E6CB0" w:rsidP="008E6C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8E6CB0" w:rsidRDefault="008E6CB0" w:rsidP="008E6C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</w:p>
    <w:p w:rsidR="008E6CB0" w:rsidRDefault="008E6CB0" w:rsidP="008E6C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В качестве подконтрольных субъектов выступают граждане и организации, указанные в статье 31 Федерального закона № 248-ФЗ, деятельность, действия или результаты деятельности которых, либо производственные объекты, находящиеся во владении и (или) в пользовании которых, подлежат муниципальному контролю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8E6CB0" w:rsidRDefault="008E6CB0" w:rsidP="008E6CB0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:rsidR="008E6CB0" w:rsidRDefault="008E6CB0" w:rsidP="008E6CB0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8E6CB0" w:rsidRDefault="008E6CB0" w:rsidP="008E6CB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3. Цели и задачи реализации Программы</w:t>
      </w:r>
    </w:p>
    <w:p w:rsidR="008E6CB0" w:rsidRDefault="008E6CB0" w:rsidP="008E6CB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8E6CB0" w:rsidRDefault="008E6CB0" w:rsidP="008E6CB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lastRenderedPageBreak/>
        <w:t>3.1. Целями реализации Программы являются:</w:t>
      </w:r>
    </w:p>
    <w:p w:rsidR="008E6CB0" w:rsidRDefault="008E6CB0" w:rsidP="008E6CB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а) предупреждение нарушений обязательных требований при осуществлении муниципального контроля;</w:t>
      </w:r>
    </w:p>
    <w:p w:rsidR="008E6CB0" w:rsidRDefault="008E6CB0" w:rsidP="008E6CB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б) предотвращение угрозы причинения либо причинения вреда (ущерба) охраняемым законом ценностям в рамках муниципального контроля вследствие нарушений обязательных требований;</w:t>
      </w:r>
    </w:p>
    <w:p w:rsidR="008E6CB0" w:rsidRDefault="008E6CB0" w:rsidP="008E6CB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в)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8E6CB0" w:rsidRDefault="008E6CB0" w:rsidP="008E6CB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г) формирование моделей социально ответственного, добросовестного, правового поведения контролируемых лиц;</w:t>
      </w:r>
    </w:p>
    <w:p w:rsidR="008E6CB0" w:rsidRDefault="008E6CB0" w:rsidP="008E6CB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д) повышение прозрачности системы контрольной деятельности.</w:t>
      </w:r>
    </w:p>
    <w:p w:rsidR="008E6CB0" w:rsidRDefault="008E6CB0" w:rsidP="008E6CB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3.2. Задачами реализации Программы являются:</w:t>
      </w:r>
    </w:p>
    <w:p w:rsidR="008E6CB0" w:rsidRDefault="008E6CB0" w:rsidP="008E6CB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а) оценка возможной угрозы причинения либо причинения вреда (ущерба) в рамках муниципального контроля, выработка и реализация профилактических мер, способствующих ее снижению;</w:t>
      </w:r>
    </w:p>
    <w:p w:rsidR="008E6CB0" w:rsidRDefault="008E6CB0" w:rsidP="008E6CB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б) выявление факторов угрозы причинения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8E6CB0" w:rsidRDefault="008E6CB0" w:rsidP="008E6CB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в)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8E6CB0" w:rsidRDefault="008E6CB0" w:rsidP="008E6CB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г)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8E6CB0" w:rsidRDefault="008E6CB0" w:rsidP="008E6CB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д) формирование единого понимания обязательных требований у всех участников контрольной деятельности;</w:t>
      </w:r>
    </w:p>
    <w:p w:rsidR="008E6CB0" w:rsidRDefault="008E6CB0" w:rsidP="008E6CB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е)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8E6CB0" w:rsidRDefault="008E6CB0" w:rsidP="008E6CB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ж) снижение издержек контрольной деятельности и административной нагрузки на контролируемых лиц.</w:t>
      </w:r>
    </w:p>
    <w:p w:rsidR="008E6CB0" w:rsidRDefault="008E6CB0" w:rsidP="008E6CB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8E6CB0" w:rsidRDefault="008E6CB0" w:rsidP="008E6CB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4. Перечень профилактических мероприятий, сроки (периодичность) их</w:t>
      </w:r>
    </w:p>
    <w:p w:rsidR="008E6CB0" w:rsidRDefault="008E6CB0" w:rsidP="008E6CB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проведения</w:t>
      </w:r>
    </w:p>
    <w:p w:rsidR="008E6CB0" w:rsidRDefault="008E6CB0" w:rsidP="008E6CB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8E6CB0" w:rsidRDefault="008E6CB0" w:rsidP="008E6CB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4.1. 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 в 2023 году будут проводиться следующие профилактические мероприятия: </w:t>
      </w:r>
    </w:p>
    <w:p w:rsidR="008E6CB0" w:rsidRDefault="008E6CB0" w:rsidP="008E6CB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1) информирование;</w:t>
      </w:r>
    </w:p>
    <w:p w:rsidR="008E6CB0" w:rsidRDefault="008E6CB0" w:rsidP="008E6CB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2) обобщение правоприменительной практики; </w:t>
      </w:r>
    </w:p>
    <w:p w:rsidR="008E6CB0" w:rsidRDefault="008E6CB0" w:rsidP="008E6CB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lastRenderedPageBreak/>
        <w:t>3) меры стимулирования добросовестности;</w:t>
      </w:r>
    </w:p>
    <w:p w:rsidR="008E6CB0" w:rsidRDefault="008E6CB0" w:rsidP="008E6CB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4) объявление предостережения;</w:t>
      </w:r>
    </w:p>
    <w:p w:rsidR="008E6CB0" w:rsidRDefault="008E6CB0" w:rsidP="008E6CB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5) консультирование;</w:t>
      </w:r>
    </w:p>
    <w:p w:rsidR="008E6CB0" w:rsidRDefault="008E6CB0" w:rsidP="008E6CB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6) </w:t>
      </w:r>
      <w:proofErr w:type="spellStart"/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самообследование</w:t>
      </w:r>
      <w:proofErr w:type="spellEnd"/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;</w:t>
      </w:r>
    </w:p>
    <w:p w:rsidR="008E6CB0" w:rsidRDefault="008E6CB0" w:rsidP="008E6CB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7) профилактический визит.</w:t>
      </w:r>
    </w:p>
    <w:p w:rsidR="008E6CB0" w:rsidRDefault="008E6CB0" w:rsidP="008E6CB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4.2. Перечень профилактических мероприятий с указанием сроков (периодичности) их проведения, ответственных за их осуществление указаны в таблице.</w:t>
      </w:r>
    </w:p>
    <w:p w:rsidR="008E6CB0" w:rsidRDefault="008E6CB0" w:rsidP="008E6CB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Таблица </w:t>
      </w:r>
    </w:p>
    <w:p w:rsidR="008E6CB0" w:rsidRDefault="008E6CB0" w:rsidP="008E6CB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Перечень профилактических мероприятий, сроки (периодичность) их</w:t>
      </w:r>
    </w:p>
    <w:p w:rsidR="008E6CB0" w:rsidRDefault="008E6CB0" w:rsidP="008E6CB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проведения</w:t>
      </w:r>
    </w:p>
    <w:tbl>
      <w:tblPr>
        <w:tblW w:w="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3402"/>
        <w:gridCol w:w="2126"/>
        <w:gridCol w:w="1984"/>
      </w:tblGrid>
      <w:tr w:rsidR="008E6CB0" w:rsidTr="008E6CB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B0" w:rsidRDefault="008E6CB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B0" w:rsidRDefault="008E6CB0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B0" w:rsidRDefault="008E6CB0">
            <w:pPr>
              <w:spacing w:line="256" w:lineRule="auto"/>
              <w:ind w:firstLine="3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Форма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6CB0" w:rsidRDefault="008E6CB0">
            <w:pPr>
              <w:pStyle w:val="a4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Структурное подразделение, ответственное за реализацию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B0" w:rsidRDefault="008E6CB0">
            <w:pPr>
              <w:spacing w:line="256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Сроки</w:t>
            </w:r>
          </w:p>
          <w:p w:rsidR="008E6CB0" w:rsidRDefault="008E6CB0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(периодичность) их проведения</w:t>
            </w:r>
          </w:p>
        </w:tc>
      </w:tr>
      <w:tr w:rsidR="008E6CB0" w:rsidTr="008E6CB0">
        <w:trPr>
          <w:trHeight w:val="117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B0" w:rsidRDefault="008E6CB0">
            <w:pPr>
              <w:spacing w:line="256" w:lineRule="auto"/>
              <w:ind w:firstLine="3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B0" w:rsidRDefault="008E6CB0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B0" w:rsidRDefault="008E6CB0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B0" w:rsidRDefault="008E6CB0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Общий отдел администрации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B0" w:rsidRDefault="008E6CB0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 мере </w:t>
            </w:r>
          </w:p>
          <w:p w:rsidR="008E6CB0" w:rsidRDefault="008E6CB0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необходимости </w:t>
            </w:r>
          </w:p>
          <w:p w:rsidR="008E6CB0" w:rsidRDefault="008E6CB0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8E6CB0" w:rsidTr="008E6CB0">
        <w:trPr>
          <w:trHeight w:val="177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CB0" w:rsidRDefault="008E6CB0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CB0" w:rsidRDefault="008E6CB0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B0" w:rsidRDefault="008E6CB0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Публикация на сайте руководств по соблюдению обязательных требований в сфере муниципального контроля при направлении их в адрес администрации уполномоченным федеральным органом исполнительной власти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CB0" w:rsidRDefault="008E6CB0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B0" w:rsidRDefault="008E6CB0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 мере </w:t>
            </w:r>
          </w:p>
          <w:p w:rsidR="008E6CB0" w:rsidRDefault="008E6CB0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поступления</w:t>
            </w:r>
          </w:p>
        </w:tc>
      </w:tr>
      <w:tr w:rsidR="008E6CB0" w:rsidTr="008E6CB0">
        <w:trPr>
          <w:trHeight w:val="159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CB0" w:rsidRDefault="008E6CB0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CB0" w:rsidRDefault="008E6CB0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B0" w:rsidRDefault="008E6CB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Размещение и поддержание в актуальном состоянии на официальном сайте в сети «Интернет» информации, перечень которой предусмотрен Положением о виде контроля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CB0" w:rsidRDefault="008E6CB0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B0" w:rsidRDefault="008E6CB0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 мере </w:t>
            </w:r>
          </w:p>
          <w:p w:rsidR="008E6CB0" w:rsidRDefault="008E6CB0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обновления</w:t>
            </w:r>
          </w:p>
        </w:tc>
      </w:tr>
      <w:tr w:rsidR="008E6CB0" w:rsidTr="008E6CB0">
        <w:trPr>
          <w:trHeight w:val="19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B0" w:rsidRDefault="008E6CB0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B0" w:rsidRDefault="008E6CB0">
            <w:pPr>
              <w:spacing w:line="256" w:lineRule="auto"/>
              <w:ind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Обобщение правоприменительной практики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B0" w:rsidRDefault="008E6CB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Обобщение и анализ правоприменительной практики контрольной деятельности с классификацией причин возникновения типовых нарушений обязательных требований и размещение утвержденного д</w:t>
            </w:r>
            <w:r>
              <w:rPr>
                <w:sz w:val="24"/>
                <w:szCs w:val="24"/>
                <w:lang w:eastAsia="en-US"/>
              </w:rPr>
              <w:t xml:space="preserve">оклада о правоприменительной практике на официальном сайте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B0" w:rsidRDefault="008E6CB0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Общий отдел администрации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B0" w:rsidRDefault="008E6CB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срок </w:t>
            </w:r>
          </w:p>
          <w:p w:rsidR="008E6CB0" w:rsidRDefault="008E6CB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 15 марта года, следующего </w:t>
            </w:r>
          </w:p>
          <w:p w:rsidR="008E6CB0" w:rsidRDefault="008E6CB0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 отчетным</w:t>
            </w:r>
          </w:p>
        </w:tc>
      </w:tr>
      <w:tr w:rsidR="008E6CB0" w:rsidTr="008E6CB0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B0" w:rsidRDefault="008E6CB0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B0" w:rsidRDefault="008E6CB0">
            <w:pPr>
              <w:spacing w:line="256" w:lineRule="auto"/>
              <w:ind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Меры стимулирования добросовестности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B0" w:rsidRDefault="008E6CB0">
            <w:pPr>
              <w:shd w:val="clear" w:color="auto" w:fill="FFFFFF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Стимулирование добросовестного соблюдения обязательных</w:t>
            </w:r>
          </w:p>
          <w:p w:rsidR="008E6CB0" w:rsidRDefault="008E6CB0">
            <w:pPr>
              <w:shd w:val="clear" w:color="auto" w:fill="FFFFFF"/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требований всеми контролируемыми лицами</w:t>
            </w:r>
          </w:p>
          <w:p w:rsidR="008E6CB0" w:rsidRDefault="008E6CB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B0" w:rsidRDefault="008E6CB0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Общий отдел администрации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B0" w:rsidRDefault="008E6CB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года (при наличии оснований)</w:t>
            </w:r>
          </w:p>
        </w:tc>
      </w:tr>
      <w:tr w:rsidR="008E6CB0" w:rsidTr="008E6CB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B0" w:rsidRDefault="008E6CB0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B0" w:rsidRDefault="008E6CB0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Объявление предостережения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B0" w:rsidRDefault="008E6CB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B0" w:rsidRDefault="008E6CB0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Общий отдел администрации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B0" w:rsidRDefault="008E6CB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года (при наличии оснований)</w:t>
            </w:r>
          </w:p>
        </w:tc>
      </w:tr>
      <w:tr w:rsidR="008E6CB0" w:rsidTr="008E6CB0">
        <w:trPr>
          <w:trHeight w:val="6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B0" w:rsidRDefault="008E6CB0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B0" w:rsidRDefault="008E6CB0">
            <w:pPr>
              <w:spacing w:line="256" w:lineRule="auto"/>
              <w:ind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B0" w:rsidRDefault="008E6CB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Проведение консультаций по вопросам организации и осуществления муниципального контроля, порядка осуществления контрольных мероприятий и порядка обжалования действий (бездействия) должностных лиц контрольного управления в части осуществления муниципального контроля.</w:t>
            </w:r>
          </w:p>
          <w:p w:rsidR="008E6CB0" w:rsidRDefault="008E6CB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Консультирование осуществляется посредствам </w:t>
            </w:r>
            <w:r>
              <w:rPr>
                <w:sz w:val="24"/>
                <w:szCs w:val="24"/>
                <w:lang w:eastAsia="en-US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6" w:history="1">
              <w:r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законом</w:t>
              </w:r>
            </w:hyperlink>
            <w:r>
              <w:rPr>
                <w:sz w:val="24"/>
                <w:szCs w:val="24"/>
                <w:lang w:eastAsia="en-US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B0" w:rsidRDefault="008E6CB0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Общий отдел администрации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B0" w:rsidRDefault="008E6CB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года (при наличии оснований)</w:t>
            </w:r>
          </w:p>
        </w:tc>
      </w:tr>
      <w:tr w:rsidR="008E6CB0" w:rsidTr="008E6CB0">
        <w:trPr>
          <w:trHeight w:val="6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B0" w:rsidRDefault="008E6CB0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B0" w:rsidRDefault="008E6CB0">
            <w:pPr>
              <w:spacing w:line="256" w:lineRule="auto"/>
              <w:ind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Самообследование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B0" w:rsidRDefault="008E6CB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Проведение должностными лицами органа муниципального контроля 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самостоятельной оценки соблюдения обязательных требований (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самообследование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). В рамках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самообследования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также обеспечивается возможность 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получения контролируемыми лицами сведений о соответствии принадлежащих им объектов контроля критериям риска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B0" w:rsidRDefault="008E6CB0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Общий отдел администрации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B0" w:rsidRDefault="008E6CB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года (при наличии оснований)</w:t>
            </w:r>
          </w:p>
        </w:tc>
      </w:tr>
      <w:tr w:rsidR="008E6CB0" w:rsidTr="008E6CB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B0" w:rsidRDefault="008E6CB0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B0" w:rsidRDefault="008E6CB0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Профилактический визит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B0" w:rsidRDefault="008E6CB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  <w:p w:rsidR="008E6CB0" w:rsidRDefault="008E6CB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Обязательные профилактические визиты проводятся для лиц, указанных в Положении о виде контроля.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B0" w:rsidRDefault="008E6CB0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Общий отдел администрации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B0" w:rsidRDefault="008E6CB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Ежеквартально (при наличии оснований)</w:t>
            </w:r>
          </w:p>
        </w:tc>
      </w:tr>
    </w:tbl>
    <w:p w:rsidR="008E6CB0" w:rsidRDefault="008E6CB0" w:rsidP="008E6CB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8E6CB0" w:rsidRDefault="008E6CB0" w:rsidP="008E6CB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5. Показатели результативности и эффективности Программы</w:t>
      </w:r>
    </w:p>
    <w:p w:rsidR="008E6CB0" w:rsidRDefault="008E6CB0" w:rsidP="008E6CB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8E6CB0" w:rsidRDefault="008E6CB0" w:rsidP="008E6CB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5.1.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8E6CB0" w:rsidRDefault="008E6CB0" w:rsidP="008E6CB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а) доля нарушений, выявленных в ходе проведения контрольных мероприятий, от общего числа контрольных мероприятий, осуществленных в отношении контролируемых лиц.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8E6CB0" w:rsidRDefault="008E6CB0" w:rsidP="008E6CB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б) доля профилактических мероприятий к объему контрольных мероприятий. Показатель рассчитывается как отношение количества проведенных профилактических мероприятий к количеству проведенных контрольных мероприятий; </w:t>
      </w:r>
    </w:p>
    <w:p w:rsidR="008E6CB0" w:rsidRDefault="008E6CB0" w:rsidP="008E6CB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lastRenderedPageBreak/>
        <w:t>в) сокращение количества контрольных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8E6CB0" w:rsidRDefault="008E6CB0" w:rsidP="008E6CB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г) снижение количества однотипных и повторяющихся нарушений одним и тем же подконтрольным субъектом.</w:t>
      </w:r>
    </w:p>
    <w:p w:rsidR="008E6CB0" w:rsidRDefault="008E6CB0" w:rsidP="008E6CB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Прогнозировать конкретные отчетные показатели не представляется возможным ввиду активных кардинальных изменений норм права в сфере осуществления муниципального контроля в текущем и планируемом периоде, а также введенного постановлением Правительства Российской Федерации от 10 марта 2022 </w:t>
      </w:r>
      <w:proofErr w:type="gramStart"/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года  №</w:t>
      </w:r>
      <w:proofErr w:type="gramEnd"/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 336 «Об особенностях организации и осуществления государственного контроля (надзора), муниципального контроля» ограничений на контрольные мероприятия.</w:t>
      </w:r>
      <w:r>
        <w:t xml:space="preserve"> </w:t>
      </w:r>
    </w:p>
    <w:p w:rsidR="008E6CB0" w:rsidRDefault="008E6CB0" w:rsidP="008E6CB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5.2. Сведения о достижении показателей результативности и эффективности Программы включаются администрацией </w:t>
      </w:r>
      <w:proofErr w:type="spellStart"/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Бураковского</w:t>
      </w:r>
      <w:proofErr w:type="spellEnd"/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Кореновского</w:t>
      </w:r>
      <w:proofErr w:type="spellEnd"/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 района в состав доклада о виде муниципального контроля в соответствии со статьей 30 Федерального закона от 31 июля 2020 года № 248-ФЗ «О государственном контроле (надзоре) и муниципальном контроле в Российской Федерации». </w:t>
      </w:r>
    </w:p>
    <w:p w:rsidR="008E6CB0" w:rsidRDefault="008E6CB0" w:rsidP="008E6C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6CB0" w:rsidRDefault="008E6CB0" w:rsidP="008E6C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6CB0" w:rsidRDefault="008E6CB0" w:rsidP="008E6C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6CB0" w:rsidRDefault="008E6CB0" w:rsidP="008E6CB0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И.о.главы</w:t>
      </w:r>
      <w:proofErr w:type="spellEnd"/>
      <w:r>
        <w:rPr>
          <w:sz w:val="28"/>
          <w:szCs w:val="28"/>
        </w:rPr>
        <w:t xml:space="preserve"> </w:t>
      </w:r>
    </w:p>
    <w:p w:rsidR="008E6CB0" w:rsidRDefault="008E6CB0" w:rsidP="008E6CB0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8E6CB0" w:rsidRDefault="008E6CB0" w:rsidP="008E6CB0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Л.Ю. Кулик</w:t>
      </w:r>
    </w:p>
    <w:p w:rsidR="00465B84" w:rsidRDefault="00465B84" w:rsidP="008E6CB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65B84" w:rsidRDefault="00465B84" w:rsidP="008E6CB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65B84" w:rsidRDefault="00465B84" w:rsidP="008E6CB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65B84" w:rsidRDefault="00465B84" w:rsidP="008E6CB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65B84" w:rsidRDefault="00465B84" w:rsidP="008E6CB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65B84" w:rsidRDefault="00465B84" w:rsidP="008E6CB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65B84" w:rsidRDefault="00465B84" w:rsidP="008E6CB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65B84" w:rsidRDefault="00465B84" w:rsidP="008E6CB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65B84" w:rsidRDefault="00465B84" w:rsidP="008E6CB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65B84" w:rsidRDefault="00465B84" w:rsidP="008E6CB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65B84" w:rsidRDefault="00465B84" w:rsidP="008E6CB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65B84" w:rsidRDefault="00465B84" w:rsidP="008E6CB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65B84" w:rsidRDefault="00465B84" w:rsidP="008E6CB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65B84" w:rsidRDefault="00465B84" w:rsidP="008E6CB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65B84" w:rsidRDefault="00465B84" w:rsidP="008E6CB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65B84" w:rsidRDefault="00465B84" w:rsidP="008E6CB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65B84" w:rsidRDefault="00465B84" w:rsidP="008E6CB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65B84" w:rsidRDefault="00465B84" w:rsidP="008E6CB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65B84" w:rsidRDefault="00465B84" w:rsidP="008E6CB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65B84" w:rsidRDefault="00465B84" w:rsidP="008E6CB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65B84" w:rsidRDefault="00465B84" w:rsidP="008E6CB0">
      <w:pPr>
        <w:tabs>
          <w:tab w:val="left" w:pos="2340"/>
          <w:tab w:val="left" w:pos="3780"/>
        </w:tabs>
        <w:rPr>
          <w:sz w:val="28"/>
          <w:szCs w:val="28"/>
        </w:rPr>
      </w:pPr>
      <w:bookmarkStart w:id="0" w:name="_GoBack"/>
      <w:bookmarkEnd w:id="0"/>
    </w:p>
    <w:sectPr w:rsidR="00465B84" w:rsidSect="008E6CB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1C18A2"/>
    <w:multiLevelType w:val="hybridMultilevel"/>
    <w:tmpl w:val="56DEE13E"/>
    <w:lvl w:ilvl="0" w:tplc="5714003C">
      <w:start w:val="1"/>
      <w:numFmt w:val="decimal"/>
      <w:lvlText w:val="%1."/>
      <w:lvlJc w:val="left"/>
      <w:pPr>
        <w:ind w:left="1286" w:hanging="43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3B"/>
    <w:rsid w:val="00465B84"/>
    <w:rsid w:val="008E6CB0"/>
    <w:rsid w:val="0094603B"/>
    <w:rsid w:val="00BE00DB"/>
    <w:rsid w:val="00D9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8FACB-BFAE-4F97-8B7A-79DF1C5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6CB0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8E6CB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65B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5B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379AAFAA1D100E328F2BAF8EED5A2F2B76C9320D2F17931C22AAB6D3F68CA0190E3892E5C305E8C6BBD71DFE0039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2184</Words>
  <Characters>12452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7</cp:revision>
  <cp:lastPrinted>2023-01-31T13:23:00Z</cp:lastPrinted>
  <dcterms:created xsi:type="dcterms:W3CDTF">2022-12-22T11:59:00Z</dcterms:created>
  <dcterms:modified xsi:type="dcterms:W3CDTF">2023-02-09T12:18:00Z</dcterms:modified>
</cp:coreProperties>
</file>