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8E" w:rsidRDefault="001A7389" w:rsidP="0089018E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A8BD93E" wp14:editId="468AA49D">
            <wp:extent cx="695325" cy="8858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18E" w:rsidRDefault="0089018E" w:rsidP="0089018E">
      <w:pPr>
        <w:pStyle w:val="2"/>
        <w:numPr>
          <w:ilvl w:val="1"/>
          <w:numId w:val="1"/>
        </w:numPr>
      </w:pPr>
    </w:p>
    <w:p w:rsidR="0089018E" w:rsidRDefault="0089018E" w:rsidP="00890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C52D94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</w:t>
      </w:r>
    </w:p>
    <w:p w:rsidR="0089018E" w:rsidRDefault="0089018E" w:rsidP="0089018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КОРЕНОВСКОГО  РАЙОНА</w:t>
      </w:r>
      <w:bookmarkStart w:id="0" w:name="_GoBack"/>
      <w:bookmarkEnd w:id="0"/>
      <w:proofErr w:type="gramEnd"/>
    </w:p>
    <w:p w:rsidR="0089018E" w:rsidRDefault="0089018E" w:rsidP="0089018E">
      <w:pPr>
        <w:jc w:val="center"/>
        <w:rPr>
          <w:b/>
          <w:sz w:val="36"/>
          <w:szCs w:val="36"/>
        </w:rPr>
      </w:pPr>
    </w:p>
    <w:p w:rsidR="0089018E" w:rsidRDefault="0089018E" w:rsidP="008901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9018E" w:rsidRDefault="00BA75EB" w:rsidP="0089018E">
      <w:r>
        <w:rPr>
          <w:b/>
          <w:sz w:val="24"/>
          <w:szCs w:val="24"/>
        </w:rPr>
        <w:t>от 29</w:t>
      </w:r>
      <w:r w:rsidR="0089018E">
        <w:rPr>
          <w:b/>
          <w:sz w:val="24"/>
          <w:szCs w:val="24"/>
        </w:rPr>
        <w:t xml:space="preserve">.11.2022                                                                                                 </w:t>
      </w:r>
      <w:r w:rsidR="00C52D94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>№ 166</w:t>
      </w:r>
    </w:p>
    <w:p w:rsidR="0089018E" w:rsidRDefault="00C52D94" w:rsidP="00C52D94">
      <w:pPr>
        <w:jc w:val="center"/>
        <w:rPr>
          <w:b/>
          <w:sz w:val="28"/>
          <w:szCs w:val="28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89018E" w:rsidRDefault="0089018E" w:rsidP="0089018E">
      <w:pPr>
        <w:widowControl w:val="0"/>
        <w:autoSpaceDE w:val="0"/>
        <w:jc w:val="center"/>
        <w:rPr>
          <w:b/>
          <w:sz w:val="28"/>
          <w:szCs w:val="28"/>
        </w:rPr>
      </w:pPr>
    </w:p>
    <w:p w:rsidR="0089018E" w:rsidRDefault="0089018E" w:rsidP="0089018E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перечня помещений, предоставляемых для проведения встреч депутатов Государственной Думы Федерального Собрания Российской Федерации, депутатов Законодательного Собрания Краснодарского края, депутатов Совета муниципального образования </w:t>
      </w:r>
      <w:proofErr w:type="spellStart"/>
      <w:r>
        <w:rPr>
          <w:b/>
          <w:sz w:val="28"/>
          <w:szCs w:val="28"/>
        </w:rPr>
        <w:t>Кореновс</w:t>
      </w:r>
      <w:r w:rsidR="00C52D94">
        <w:rPr>
          <w:b/>
          <w:sz w:val="28"/>
          <w:szCs w:val="28"/>
        </w:rPr>
        <w:t>кий</w:t>
      </w:r>
      <w:proofErr w:type="spellEnd"/>
      <w:r w:rsidR="00C52D94">
        <w:rPr>
          <w:b/>
          <w:sz w:val="28"/>
          <w:szCs w:val="28"/>
        </w:rPr>
        <w:t xml:space="preserve"> район, </w:t>
      </w:r>
      <w:r>
        <w:rPr>
          <w:b/>
          <w:sz w:val="28"/>
          <w:szCs w:val="28"/>
        </w:rPr>
        <w:t>депутатов Совета</w:t>
      </w:r>
      <w:r w:rsidR="00C52D94">
        <w:rPr>
          <w:b/>
          <w:sz w:val="28"/>
          <w:szCs w:val="28"/>
        </w:rPr>
        <w:t xml:space="preserve"> </w:t>
      </w:r>
      <w:proofErr w:type="spellStart"/>
      <w:r w:rsidR="00C52D94"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с избирателями, и порядка их предоставления</w:t>
      </w:r>
    </w:p>
    <w:p w:rsidR="0089018E" w:rsidRDefault="0089018E" w:rsidP="0089018E">
      <w:pPr>
        <w:widowControl w:val="0"/>
        <w:autoSpaceDE w:val="0"/>
        <w:jc w:val="center"/>
        <w:rPr>
          <w:b/>
          <w:sz w:val="28"/>
          <w:szCs w:val="28"/>
        </w:rPr>
      </w:pPr>
    </w:p>
    <w:p w:rsidR="0089018E" w:rsidRDefault="0089018E" w:rsidP="00C52D94">
      <w:pPr>
        <w:tabs>
          <w:tab w:val="left" w:pos="0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Руководствуясь статьей 40 Федерального </w:t>
      </w:r>
      <w:r w:rsidR="00C52D94">
        <w:rPr>
          <w:sz w:val="28"/>
          <w:szCs w:val="24"/>
        </w:rPr>
        <w:t xml:space="preserve">закона от 6 октября 2003 года  </w:t>
      </w:r>
      <w:r>
        <w:rPr>
          <w:sz w:val="28"/>
          <w:szCs w:val="24"/>
        </w:rPr>
        <w:t xml:space="preserve">№ 131-ФЗ «Об общих принципах организации местного самоуправления в Российской Федерации», статьей 8 Федерального закона от 8 мая 1994 года     № 3-ФЗ «О статусе сенатора Российской Федерации и статусе депутата Государственной Думы Федерального Собрания Российской Федерации», частью 6 статьи 17 Федерального закона от 21 декабря 2021 года № 414-ФЗ «Об общих принципах организации публичной власти в субъектах Российской Федерации», статьей 18 Закона Краснодарского края от 24 апреля 1995 года    № 4-КЗ «О статусе депутата Законодательного Собрания Краснодарского края», уставом </w:t>
      </w:r>
      <w:proofErr w:type="spellStart"/>
      <w:r w:rsidR="00C52D94">
        <w:rPr>
          <w:sz w:val="28"/>
          <w:szCs w:val="24"/>
        </w:rPr>
        <w:t>Бураковского</w:t>
      </w:r>
      <w:proofErr w:type="spellEnd"/>
      <w:r>
        <w:rPr>
          <w:sz w:val="28"/>
          <w:szCs w:val="24"/>
        </w:rPr>
        <w:t xml:space="preserve"> сельского поселения </w:t>
      </w:r>
      <w:proofErr w:type="spellStart"/>
      <w:r>
        <w:rPr>
          <w:sz w:val="28"/>
          <w:szCs w:val="24"/>
        </w:rPr>
        <w:t>Кореновского</w:t>
      </w:r>
      <w:proofErr w:type="spellEnd"/>
      <w:r>
        <w:rPr>
          <w:sz w:val="28"/>
          <w:szCs w:val="24"/>
        </w:rPr>
        <w:t xml:space="preserve"> района, Совет </w:t>
      </w:r>
      <w:proofErr w:type="spellStart"/>
      <w:r w:rsidR="00C52D94">
        <w:rPr>
          <w:sz w:val="28"/>
          <w:szCs w:val="24"/>
        </w:rPr>
        <w:t>Бураковского</w:t>
      </w:r>
      <w:proofErr w:type="spellEnd"/>
      <w:r>
        <w:rPr>
          <w:sz w:val="28"/>
          <w:szCs w:val="24"/>
        </w:rPr>
        <w:t xml:space="preserve"> сельского поселения </w:t>
      </w:r>
      <w:proofErr w:type="spellStart"/>
      <w:r>
        <w:rPr>
          <w:sz w:val="28"/>
          <w:szCs w:val="24"/>
        </w:rPr>
        <w:t>Кореновского</w:t>
      </w:r>
      <w:proofErr w:type="spellEnd"/>
      <w:r>
        <w:rPr>
          <w:sz w:val="28"/>
          <w:szCs w:val="24"/>
        </w:rPr>
        <w:t xml:space="preserve"> района р е ш и л:</w:t>
      </w:r>
    </w:p>
    <w:p w:rsidR="0089018E" w:rsidRDefault="0089018E" w:rsidP="0089018E">
      <w:pPr>
        <w:tabs>
          <w:tab w:val="left" w:pos="0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1. Утвердить порядок предоставления помещений для проведения встреч депутатов Государственной Думы Федерального Собрания Российской Федерации, депутатов Законодательного Собрания Краснодарского края, депутатов Совета муниципального образования </w:t>
      </w:r>
      <w:proofErr w:type="spellStart"/>
      <w:r>
        <w:rPr>
          <w:sz w:val="28"/>
          <w:szCs w:val="24"/>
        </w:rPr>
        <w:t>Кореновский</w:t>
      </w:r>
      <w:proofErr w:type="spellEnd"/>
      <w:r>
        <w:rPr>
          <w:sz w:val="28"/>
          <w:szCs w:val="24"/>
        </w:rPr>
        <w:t xml:space="preserve"> район, депутатов Совета</w:t>
      </w:r>
      <w:r w:rsidR="00C52D94">
        <w:rPr>
          <w:sz w:val="28"/>
          <w:szCs w:val="24"/>
        </w:rPr>
        <w:t xml:space="preserve"> </w:t>
      </w:r>
      <w:proofErr w:type="spellStart"/>
      <w:r w:rsidR="00C52D94">
        <w:rPr>
          <w:sz w:val="28"/>
          <w:szCs w:val="24"/>
        </w:rPr>
        <w:t>Бураковского</w:t>
      </w:r>
      <w:proofErr w:type="spellEnd"/>
      <w:r>
        <w:rPr>
          <w:sz w:val="28"/>
          <w:szCs w:val="24"/>
        </w:rPr>
        <w:t xml:space="preserve"> сельского поселения </w:t>
      </w:r>
      <w:proofErr w:type="spellStart"/>
      <w:r>
        <w:rPr>
          <w:sz w:val="28"/>
          <w:szCs w:val="24"/>
        </w:rPr>
        <w:t>Кореновского</w:t>
      </w:r>
      <w:proofErr w:type="spellEnd"/>
      <w:r>
        <w:rPr>
          <w:sz w:val="28"/>
          <w:szCs w:val="24"/>
        </w:rPr>
        <w:t xml:space="preserve"> района с избирателями (приложение № 1)</w:t>
      </w:r>
    </w:p>
    <w:p w:rsidR="0089018E" w:rsidRDefault="0089018E" w:rsidP="0089018E">
      <w:pPr>
        <w:tabs>
          <w:tab w:val="left" w:pos="0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Утвердить перечень помещений для проведения встреч депутатов Государственной Думы Федерального Собрания Российской Федерации, депутатов Законодательного Собрания Краснодарского края, депутатов Совета муниципального образования </w:t>
      </w:r>
      <w:proofErr w:type="spellStart"/>
      <w:r>
        <w:rPr>
          <w:sz w:val="28"/>
          <w:szCs w:val="24"/>
        </w:rPr>
        <w:t>Кореновский</w:t>
      </w:r>
      <w:proofErr w:type="spellEnd"/>
      <w:r>
        <w:rPr>
          <w:sz w:val="28"/>
          <w:szCs w:val="24"/>
        </w:rPr>
        <w:t xml:space="preserve"> район, депутатов Совета </w:t>
      </w:r>
      <w:proofErr w:type="spellStart"/>
      <w:r w:rsidR="00C52D94">
        <w:rPr>
          <w:sz w:val="28"/>
          <w:szCs w:val="24"/>
        </w:rPr>
        <w:t>Бураковского</w:t>
      </w:r>
      <w:proofErr w:type="spellEnd"/>
      <w:r>
        <w:rPr>
          <w:sz w:val="28"/>
          <w:szCs w:val="24"/>
        </w:rPr>
        <w:t xml:space="preserve"> сельского поселения </w:t>
      </w:r>
      <w:proofErr w:type="spellStart"/>
      <w:r>
        <w:rPr>
          <w:sz w:val="28"/>
          <w:szCs w:val="24"/>
        </w:rPr>
        <w:t>Кореновского</w:t>
      </w:r>
      <w:proofErr w:type="spellEnd"/>
      <w:r>
        <w:rPr>
          <w:sz w:val="28"/>
          <w:szCs w:val="24"/>
        </w:rPr>
        <w:t xml:space="preserve"> района (приложение № 2).</w:t>
      </w:r>
    </w:p>
    <w:p w:rsidR="0089018E" w:rsidRDefault="0089018E" w:rsidP="0089018E">
      <w:pPr>
        <w:tabs>
          <w:tab w:val="left" w:pos="0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Утвердить перечень специально отведенных мест для проведения встреч депутатов Государственной Думы Федерального Собрания Российской Федерации, депутатов Законодательного Собрания Краснодарского края, </w:t>
      </w:r>
      <w:r>
        <w:rPr>
          <w:sz w:val="28"/>
          <w:szCs w:val="24"/>
        </w:rPr>
        <w:lastRenderedPageBreak/>
        <w:t xml:space="preserve">депутатов Совета муниципального образования </w:t>
      </w:r>
      <w:proofErr w:type="spellStart"/>
      <w:r>
        <w:rPr>
          <w:sz w:val="28"/>
          <w:szCs w:val="24"/>
        </w:rPr>
        <w:t>Кореновский</w:t>
      </w:r>
      <w:proofErr w:type="spellEnd"/>
      <w:r>
        <w:rPr>
          <w:sz w:val="28"/>
          <w:szCs w:val="24"/>
        </w:rPr>
        <w:t xml:space="preserve"> район, депутатов Совета</w:t>
      </w:r>
      <w:r w:rsidR="00C52D94">
        <w:rPr>
          <w:sz w:val="28"/>
          <w:szCs w:val="24"/>
        </w:rPr>
        <w:t xml:space="preserve"> </w:t>
      </w:r>
      <w:proofErr w:type="spellStart"/>
      <w:r w:rsidR="00C52D94">
        <w:rPr>
          <w:sz w:val="28"/>
          <w:szCs w:val="24"/>
        </w:rPr>
        <w:t>Бураковского</w:t>
      </w:r>
      <w:proofErr w:type="spellEnd"/>
      <w:r>
        <w:rPr>
          <w:sz w:val="28"/>
          <w:szCs w:val="24"/>
        </w:rPr>
        <w:t xml:space="preserve"> сельского поселения </w:t>
      </w:r>
      <w:proofErr w:type="spellStart"/>
      <w:r>
        <w:rPr>
          <w:sz w:val="28"/>
          <w:szCs w:val="24"/>
        </w:rPr>
        <w:t>Кореновского</w:t>
      </w:r>
      <w:proofErr w:type="spellEnd"/>
      <w:r>
        <w:rPr>
          <w:sz w:val="28"/>
          <w:szCs w:val="24"/>
        </w:rPr>
        <w:t xml:space="preserve"> района (приложение      № 3).</w:t>
      </w:r>
    </w:p>
    <w:p w:rsidR="0089018E" w:rsidRDefault="0089018E" w:rsidP="0089018E">
      <w:pPr>
        <w:tabs>
          <w:tab w:val="left" w:pos="0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="00C52D94">
        <w:rPr>
          <w:sz w:val="28"/>
          <w:szCs w:val="24"/>
        </w:rPr>
        <w:t xml:space="preserve">Обнародовать настоящее решение </w:t>
      </w:r>
      <w:r>
        <w:rPr>
          <w:sz w:val="28"/>
          <w:szCs w:val="24"/>
        </w:rPr>
        <w:t xml:space="preserve">на информационных стендах </w:t>
      </w:r>
      <w:proofErr w:type="spellStart"/>
      <w:proofErr w:type="gramStart"/>
      <w:r w:rsidR="00C52D94">
        <w:rPr>
          <w:sz w:val="28"/>
          <w:szCs w:val="24"/>
        </w:rPr>
        <w:t>Бураковского</w:t>
      </w:r>
      <w:proofErr w:type="spellEnd"/>
      <w:r>
        <w:rPr>
          <w:sz w:val="28"/>
          <w:szCs w:val="24"/>
        </w:rPr>
        <w:t xml:space="preserve">  сельского</w:t>
      </w:r>
      <w:proofErr w:type="gramEnd"/>
      <w:r>
        <w:rPr>
          <w:sz w:val="28"/>
          <w:szCs w:val="24"/>
        </w:rPr>
        <w:t xml:space="preserve">   поселения   </w:t>
      </w:r>
      <w:proofErr w:type="spellStart"/>
      <w:r>
        <w:rPr>
          <w:sz w:val="28"/>
          <w:szCs w:val="24"/>
        </w:rPr>
        <w:t>Кореновского</w:t>
      </w:r>
      <w:proofErr w:type="spellEnd"/>
      <w:r>
        <w:rPr>
          <w:sz w:val="28"/>
          <w:szCs w:val="24"/>
        </w:rPr>
        <w:t xml:space="preserve">  района  и  разместить  в информационно–телекоммуникационной сети «Интернет» на официальном сайте  </w:t>
      </w:r>
      <w:proofErr w:type="spellStart"/>
      <w:r w:rsidR="00C52D94">
        <w:rPr>
          <w:sz w:val="28"/>
          <w:szCs w:val="24"/>
        </w:rPr>
        <w:t>Бураковского</w:t>
      </w:r>
      <w:proofErr w:type="spellEnd"/>
      <w:r>
        <w:rPr>
          <w:sz w:val="28"/>
          <w:szCs w:val="24"/>
        </w:rPr>
        <w:t xml:space="preserve"> сельского поселения </w:t>
      </w:r>
      <w:proofErr w:type="spellStart"/>
      <w:r>
        <w:rPr>
          <w:sz w:val="28"/>
          <w:szCs w:val="24"/>
        </w:rPr>
        <w:t>Кореновского</w:t>
      </w:r>
      <w:proofErr w:type="spellEnd"/>
      <w:r>
        <w:rPr>
          <w:sz w:val="28"/>
          <w:szCs w:val="24"/>
        </w:rPr>
        <w:t xml:space="preserve"> района.</w:t>
      </w:r>
    </w:p>
    <w:p w:rsidR="0089018E" w:rsidRDefault="0089018E" w:rsidP="0089018E">
      <w:pPr>
        <w:tabs>
          <w:tab w:val="left" w:pos="0"/>
        </w:tabs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rFonts w:cs="Courier New"/>
          <w:sz w:val="28"/>
          <w:szCs w:val="28"/>
          <w:lang w:eastAsia="ru-RU"/>
        </w:rPr>
        <w:t>5. Р</w:t>
      </w:r>
      <w:r>
        <w:rPr>
          <w:sz w:val="28"/>
          <w:szCs w:val="28"/>
          <w:lang w:eastAsia="ru-RU"/>
        </w:rPr>
        <w:t>ешение вступает в силу после его официального обнародования</w:t>
      </w:r>
      <w:r>
        <w:rPr>
          <w:bCs/>
          <w:sz w:val="28"/>
          <w:szCs w:val="28"/>
          <w:lang w:eastAsia="ru-RU"/>
        </w:rPr>
        <w:t>.</w:t>
      </w: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C52D94" w:rsidP="0089018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89018E">
        <w:rPr>
          <w:sz w:val="28"/>
          <w:szCs w:val="28"/>
        </w:rPr>
        <w:t xml:space="preserve">лава </w:t>
      </w:r>
    </w:p>
    <w:p w:rsidR="0089018E" w:rsidRDefault="00C52D94" w:rsidP="0089018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89018E">
        <w:rPr>
          <w:sz w:val="28"/>
          <w:szCs w:val="28"/>
        </w:rPr>
        <w:t xml:space="preserve"> сельского поселения</w:t>
      </w:r>
    </w:p>
    <w:p w:rsidR="0089018E" w:rsidRDefault="0089018E" w:rsidP="0089018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</w:t>
      </w:r>
      <w:r w:rsidR="00C52D94">
        <w:rPr>
          <w:sz w:val="28"/>
          <w:szCs w:val="28"/>
        </w:rPr>
        <w:t xml:space="preserve">                           Л.Ю. Кулик</w:t>
      </w: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tabs>
          <w:tab w:val="left" w:pos="709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</w:p>
    <w:p w:rsidR="0089018E" w:rsidRDefault="0089018E" w:rsidP="0089018E">
      <w:pPr>
        <w:tabs>
          <w:tab w:val="left" w:pos="709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ПРИЛОЖЕНИЕ   № 1</w:t>
      </w:r>
    </w:p>
    <w:p w:rsidR="0089018E" w:rsidRDefault="0089018E" w:rsidP="0089018E">
      <w:pPr>
        <w:tabs>
          <w:tab w:val="left" w:pos="709"/>
        </w:tabs>
        <w:suppressAutoHyphens w:val="0"/>
        <w:jc w:val="center"/>
        <w:rPr>
          <w:sz w:val="28"/>
          <w:szCs w:val="28"/>
          <w:lang w:eastAsia="ru-RU"/>
        </w:rPr>
      </w:pPr>
    </w:p>
    <w:p w:rsidR="0089018E" w:rsidRDefault="0089018E" w:rsidP="0089018E">
      <w:pPr>
        <w:tabs>
          <w:tab w:val="left" w:pos="709"/>
          <w:tab w:val="left" w:pos="7446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                                                                                  УТВЕРЖДЕН</w:t>
      </w:r>
    </w:p>
    <w:p w:rsidR="0089018E" w:rsidRDefault="0089018E" w:rsidP="0089018E">
      <w:pPr>
        <w:tabs>
          <w:tab w:val="left" w:pos="709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решением Совета </w:t>
      </w:r>
      <w:proofErr w:type="spellStart"/>
      <w:r w:rsidR="00C52D94">
        <w:rPr>
          <w:sz w:val="28"/>
          <w:szCs w:val="28"/>
          <w:lang w:eastAsia="ru-RU"/>
        </w:rPr>
        <w:t>Бураковского</w:t>
      </w:r>
      <w:proofErr w:type="spellEnd"/>
    </w:p>
    <w:p w:rsidR="0089018E" w:rsidRDefault="0089018E" w:rsidP="0089018E">
      <w:pPr>
        <w:tabs>
          <w:tab w:val="left" w:pos="709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сельского поселения</w:t>
      </w:r>
    </w:p>
    <w:p w:rsidR="0089018E" w:rsidRDefault="0089018E" w:rsidP="0089018E">
      <w:pPr>
        <w:tabs>
          <w:tab w:val="left" w:pos="709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</w:p>
    <w:p w:rsidR="0089018E" w:rsidRDefault="0089018E" w:rsidP="0089018E">
      <w:pPr>
        <w:tabs>
          <w:tab w:val="left" w:pos="709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</w:t>
      </w:r>
      <w:r w:rsidR="00C52D94">
        <w:rPr>
          <w:sz w:val="28"/>
          <w:szCs w:val="28"/>
          <w:lang w:eastAsia="ru-RU"/>
        </w:rPr>
        <w:t xml:space="preserve">                          </w:t>
      </w:r>
      <w:r w:rsidR="00BA75EB">
        <w:rPr>
          <w:sz w:val="28"/>
          <w:szCs w:val="28"/>
          <w:lang w:eastAsia="ru-RU"/>
        </w:rPr>
        <w:t>от 29 ноября 2022 года № 166</w:t>
      </w: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ПОРЯДОК</w:t>
      </w: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4"/>
        </w:rPr>
        <w:t xml:space="preserve">предоставления помещений для проведения встреч депутатов Государственной Думы Федерального Собрания Российской Федерации, депутатов Законодательного Собрания Краснодарского края, депутатов Совета муниципального образования </w:t>
      </w:r>
      <w:proofErr w:type="spellStart"/>
      <w:r>
        <w:rPr>
          <w:b/>
          <w:sz w:val="28"/>
          <w:szCs w:val="24"/>
        </w:rPr>
        <w:t>Кореновский</w:t>
      </w:r>
      <w:proofErr w:type="spellEnd"/>
      <w:r>
        <w:rPr>
          <w:b/>
          <w:sz w:val="28"/>
          <w:szCs w:val="24"/>
        </w:rPr>
        <w:t xml:space="preserve"> район, депутатов Совета </w:t>
      </w:r>
      <w:proofErr w:type="spellStart"/>
      <w:r w:rsidR="00C52D94">
        <w:rPr>
          <w:b/>
          <w:sz w:val="28"/>
          <w:szCs w:val="24"/>
        </w:rPr>
        <w:t>Бураковского</w:t>
      </w:r>
      <w:proofErr w:type="spellEnd"/>
      <w:r>
        <w:rPr>
          <w:b/>
          <w:sz w:val="28"/>
          <w:szCs w:val="24"/>
        </w:rPr>
        <w:t xml:space="preserve"> сельского поселения </w:t>
      </w:r>
      <w:proofErr w:type="spellStart"/>
      <w:r>
        <w:rPr>
          <w:b/>
          <w:sz w:val="28"/>
          <w:szCs w:val="24"/>
        </w:rPr>
        <w:t>Кореновского</w:t>
      </w:r>
      <w:proofErr w:type="spellEnd"/>
      <w:r>
        <w:rPr>
          <w:b/>
          <w:sz w:val="28"/>
          <w:szCs w:val="24"/>
        </w:rPr>
        <w:t xml:space="preserve"> района с избирателями</w:t>
      </w: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" w:name="sub_101"/>
      <w:r>
        <w:rPr>
          <w:sz w:val="28"/>
          <w:szCs w:val="28"/>
          <w:lang w:eastAsia="ru-RU"/>
        </w:rPr>
        <w:t xml:space="preserve">1. Настоящий Порядок определяет механизм предоставления помещений, находящихся в муниципальной собственности </w:t>
      </w:r>
      <w:proofErr w:type="spellStart"/>
      <w:r w:rsidR="00C52D94">
        <w:rPr>
          <w:sz w:val="28"/>
          <w:szCs w:val="28"/>
          <w:lang w:eastAsia="ru-RU"/>
        </w:rPr>
        <w:t>Бураковского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района, для проведения встреч депутатов Государственной Думы Федерального Собрания Российской Федерации, депутатов Законодательного Собрания Краснодарского края, депутатов Совета муниципального образования </w:t>
      </w:r>
      <w:proofErr w:type="spellStart"/>
      <w:r>
        <w:rPr>
          <w:sz w:val="28"/>
          <w:szCs w:val="28"/>
          <w:lang w:eastAsia="ru-RU"/>
        </w:rPr>
        <w:t>Кореновский</w:t>
      </w:r>
      <w:proofErr w:type="spellEnd"/>
      <w:r>
        <w:rPr>
          <w:sz w:val="28"/>
          <w:szCs w:val="28"/>
          <w:lang w:eastAsia="ru-RU"/>
        </w:rPr>
        <w:t xml:space="preserve"> район, депутатов Совета </w:t>
      </w:r>
      <w:proofErr w:type="spellStart"/>
      <w:r w:rsidR="00C52D94">
        <w:rPr>
          <w:sz w:val="28"/>
          <w:szCs w:val="28"/>
          <w:lang w:eastAsia="ru-RU"/>
        </w:rPr>
        <w:t>Бураковского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 (далее – депутаты).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" w:name="sub_102"/>
      <w:bookmarkEnd w:id="1"/>
      <w:r>
        <w:rPr>
          <w:sz w:val="28"/>
          <w:szCs w:val="28"/>
          <w:lang w:eastAsia="ru-RU"/>
        </w:rPr>
        <w:t>2. Помещения для проведения встреч депутатов с избирателями предоставляются на безвозмездной основе.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" w:name="sub_103"/>
      <w:bookmarkEnd w:id="2"/>
      <w:r>
        <w:rPr>
          <w:sz w:val="28"/>
          <w:szCs w:val="28"/>
          <w:lang w:eastAsia="ru-RU"/>
        </w:rPr>
        <w:t xml:space="preserve">3. Предоставление помещений для проведения встреч депутатов с избирателями осуществляется на основании письменного заявления депутата о предоставлении помещения (далее - заявление о предоставлении помещения), согласно приложения к Порядку, в администрацию </w:t>
      </w:r>
      <w:proofErr w:type="spellStart"/>
      <w:r w:rsidR="00C52D94">
        <w:rPr>
          <w:sz w:val="28"/>
          <w:szCs w:val="28"/>
          <w:lang w:eastAsia="ru-RU"/>
        </w:rPr>
        <w:t>Бураковского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района. Ответственным за принятие и рассмотрение поданного заявления о предоставлении помещения является общий отдел администрации </w:t>
      </w:r>
      <w:proofErr w:type="spellStart"/>
      <w:r w:rsidR="00C52D94">
        <w:rPr>
          <w:sz w:val="28"/>
          <w:szCs w:val="28"/>
          <w:lang w:eastAsia="ru-RU"/>
        </w:rPr>
        <w:t>Бураковского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района.</w:t>
      </w:r>
      <w:bookmarkStart w:id="4" w:name="sub_104"/>
      <w:bookmarkEnd w:id="3"/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В заявлении о предоставлении помещения указываются следующие сведения: фамилия, имя, отчество депутата; наименование и адрес места нахождения помещения; цель предоставления помещения; дата, время начала и окончания проведения встречи депутата с избирателями; предполагаемое число участников встречи; формы и методы обеспечения общественного порядка и безопасности участников встречи; контактный номер телефона депутата; способ информирования депутата о результатах рассмотрения заявления (почтовым отправлением, посредством факсимильной связи, по электронной почте) и в зависимости от указанного способа информирования соответственно почтовый адрес депутата, номер факса, адрес электронной почты; подпись депутата и дата </w:t>
      </w:r>
      <w:r>
        <w:rPr>
          <w:sz w:val="28"/>
          <w:szCs w:val="28"/>
          <w:lang w:eastAsia="ru-RU"/>
        </w:rPr>
        <w:lastRenderedPageBreak/>
        <w:t>подачи заявления.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" w:name="sub_105"/>
      <w:bookmarkEnd w:id="4"/>
      <w:r>
        <w:rPr>
          <w:sz w:val="28"/>
          <w:szCs w:val="28"/>
          <w:lang w:eastAsia="ru-RU"/>
        </w:rPr>
        <w:t>5. Заявление о предоставлении помещения подается депутатом лично либо через доверенное лицо, уполномоченного представителя в письменной форме (заказным письмом с уведомлением о вручении или с использованием иных средств доставки, обеспечивающих фиксирование его вручения адресату, а также посредством электронной почты) не позднее чем за пять рабочих дней до дня проведения встречи с избирателями. К заявлению о предоставлении помещения прилагается копия документа, подтверждающего статус депутата.</w:t>
      </w:r>
    </w:p>
    <w:p w:rsidR="0089018E" w:rsidRDefault="0089018E" w:rsidP="0089018E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6" w:name="sub_106"/>
      <w:bookmarkEnd w:id="5"/>
      <w:r>
        <w:rPr>
          <w:sz w:val="28"/>
          <w:szCs w:val="28"/>
          <w:lang w:eastAsia="ru-RU"/>
        </w:rPr>
        <w:t>При подаче заявления через доверенное лицо, уполномоченного представителя депутата к заявлению прикладывается копия документа, подтверждающего статус депутата, а также документы, подтверждающие полномочия доверенного лица в установленном порядке.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Поданное депутатом заявление о предоставлении помещения регистрируется в день его поступления в общем отделе администрации </w:t>
      </w:r>
      <w:proofErr w:type="spellStart"/>
      <w:r w:rsidR="00C52D94">
        <w:rPr>
          <w:sz w:val="28"/>
          <w:szCs w:val="28"/>
          <w:lang w:eastAsia="ru-RU"/>
        </w:rPr>
        <w:t>Бураковского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 (далее-общий отдел) с указанием даты и времени его поступления и подлежит рассмотрению в течение трех рабочих дней со дня его поступления.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7" w:name="sub_107"/>
      <w:bookmarkEnd w:id="6"/>
      <w:r>
        <w:rPr>
          <w:sz w:val="28"/>
          <w:szCs w:val="28"/>
          <w:lang w:eastAsia="ru-RU"/>
        </w:rPr>
        <w:t>7. Общий отдел в течение трех рабочих дней со дня поступления заявления о предоставлении помещения</w:t>
      </w:r>
      <w:r w:rsidR="00C52D94">
        <w:rPr>
          <w:sz w:val="28"/>
          <w:szCs w:val="28"/>
          <w:lang w:eastAsia="ru-RU"/>
        </w:rPr>
        <w:t xml:space="preserve"> осуществляет его рассмотрение,</w:t>
      </w:r>
      <w:r w:rsidR="00DF0369"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информирует  правообладателя</w:t>
      </w:r>
      <w:proofErr w:type="gramEnd"/>
      <w:r>
        <w:rPr>
          <w:sz w:val="28"/>
          <w:szCs w:val="28"/>
          <w:lang w:eastAsia="ru-RU"/>
        </w:rPr>
        <w:t xml:space="preserve"> помещения о поданном депутатом заявлении о предоставлении помещения и согласовывает с правообладателем предоставление помещения для проведения встречи депутата с избирателями.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8" w:name="sub_108"/>
      <w:bookmarkEnd w:id="7"/>
      <w:r>
        <w:rPr>
          <w:sz w:val="28"/>
          <w:szCs w:val="28"/>
          <w:lang w:eastAsia="ru-RU"/>
        </w:rPr>
        <w:t>8. Одно и то же помещение не может быть использовано для проведения в нем одновременно более одной встречи с избирателями.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9" w:name="sub_109"/>
      <w:bookmarkEnd w:id="8"/>
      <w:r>
        <w:rPr>
          <w:sz w:val="28"/>
          <w:szCs w:val="28"/>
          <w:lang w:eastAsia="ru-RU"/>
        </w:rPr>
        <w:t>9. Помещения предоставляются депутатам для проведения встреч с избирателями на равных условиях в порядке очередности поданных заявлений и с учетом запланированных мероприятий в помещениях.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0" w:name="sub_110"/>
      <w:bookmarkEnd w:id="9"/>
      <w:r>
        <w:rPr>
          <w:sz w:val="28"/>
          <w:szCs w:val="28"/>
          <w:lang w:eastAsia="ru-RU"/>
        </w:rPr>
        <w:t>10. Общий отдел в срок, указанный в пункте 7 настоящего Порядка, информирует в письменной форме депутата (способом, указанным в заявлении: посредством почтового отправления, факсимильной связи, электронной почты) о результатах рассмотрения заявления о предоставлении помещения.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1" w:name="sub_111"/>
      <w:bookmarkEnd w:id="10"/>
      <w:r>
        <w:rPr>
          <w:sz w:val="28"/>
          <w:szCs w:val="28"/>
          <w:lang w:eastAsia="ru-RU"/>
        </w:rPr>
        <w:t>11.Общий отдел информирует депутата о невозможности предоставления помещения при наличии одного из следующих оснований:</w:t>
      </w:r>
    </w:p>
    <w:bookmarkEnd w:id="11"/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указанное в заявлении помещение не включено в соответствующий перечень помещений, предоставляемых для проведения встреч депутатов с избирателями;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заявление о предоставлении помещения подано с нарушением срока, предусмотренного пунктом 5 настоящего Порядка;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заявление о предоставлении помещения не соответствует требованиям, предусмотренным пунктами 3 - 5 настоящего Порядка.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2" w:name="sub_112"/>
      <w:r>
        <w:rPr>
          <w:sz w:val="28"/>
          <w:szCs w:val="28"/>
          <w:lang w:eastAsia="ru-RU"/>
        </w:rPr>
        <w:t xml:space="preserve">12. В случае если на момент поступления заявления о предоставлении помещения в указанные депутатом дату и время проведения встречи с избирателями в помещении уже запланировано проведение мероприятия, в том числе проведение встречи с избирателями другим депутатом, то по результатам рассмотрения заявления о предоставлении помещения депутату, общим отделом </w:t>
      </w:r>
      <w:r>
        <w:rPr>
          <w:sz w:val="28"/>
          <w:szCs w:val="28"/>
          <w:lang w:eastAsia="ru-RU"/>
        </w:rPr>
        <w:lastRenderedPageBreak/>
        <w:t>направляется предложение о предоставлении данного помещения для проведения встречи с избирателями в иную дату и (или) иное время (с указанием конкретных даты и времени).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3" w:name="sub_113"/>
      <w:bookmarkEnd w:id="12"/>
      <w:r>
        <w:rPr>
          <w:sz w:val="28"/>
          <w:szCs w:val="28"/>
          <w:lang w:eastAsia="ru-RU"/>
        </w:rPr>
        <w:t>13. При согласии с предложением о предоставлении помещения для проведения встречи с избирателями в иную дату и (или) иное время депутат, доверенное лицо, уполномоченный представитель депутата информирует об этом общий отдел одним из способов, предусмотренных пунктом 5 настоящего Порядка, в срок не позднее чем за один рабочий день до дня проведения встречи с избирателями. В случае непредставления депутатом, доверенным лицом, уполномоченным представителем депутата в общий отдел, в указанный срок информации о согласии с предложением о предоставлении помещения для проведения встречи с избирателями в иную дату и (или) иное время данное помещение не предоставляется.</w:t>
      </w:r>
    </w:p>
    <w:bookmarkEnd w:id="13"/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 Депутат принимает меры по обеспечению сохранности предоставленного для проведения встречи с избирателями помещения, а также имущества, находящегося в нем.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89018E" w:rsidRDefault="00C52D94" w:rsidP="0089018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89018E">
        <w:rPr>
          <w:sz w:val="28"/>
          <w:szCs w:val="28"/>
        </w:rPr>
        <w:t xml:space="preserve">лава </w:t>
      </w:r>
    </w:p>
    <w:p w:rsidR="00C52D94" w:rsidRDefault="00C52D94" w:rsidP="00C52D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9018E" w:rsidRDefault="00C52D94" w:rsidP="00C52D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Л.Ю. Кулик</w:t>
      </w: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89018E" w:rsidTr="0089018E">
        <w:tc>
          <w:tcPr>
            <w:tcW w:w="2500" w:type="pct"/>
          </w:tcPr>
          <w:p w:rsidR="0089018E" w:rsidRDefault="008901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89018E" w:rsidRDefault="00890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9018E" w:rsidRDefault="0089018E" w:rsidP="00C52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предоставления помещений для проведения встреч депутатов Государственной Думы Федерального Собрания Российской Федерации, депутатов Законодательного Собрания Краснодарского края, депутатов Совета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Кореновский</w:t>
            </w:r>
            <w:proofErr w:type="spellEnd"/>
            <w:r>
              <w:rPr>
                <w:sz w:val="28"/>
                <w:szCs w:val="28"/>
              </w:rPr>
              <w:t xml:space="preserve"> район, депутатов Совета </w:t>
            </w:r>
            <w:proofErr w:type="spellStart"/>
            <w:r w:rsidR="00C52D94"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с избирателями</w:t>
            </w:r>
          </w:p>
        </w:tc>
      </w:tr>
    </w:tbl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администрацию __________________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от________________________________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тел._______________________________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 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ru-RU"/>
        </w:rPr>
      </w:pP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ЗАЯВЛЕНИЕ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предоставлении помещения (специально отведенного места) для проведения встречи депутата с избирателями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Прошу предоставить помещение (специально отведенное место): ___________________________________________________________________ 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(наименование помещения (специально отведенного места), адрес)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проведения встречи с избирателями.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Проведение данной встречи с избирателями запланировано ___________________________________________________________________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(предполагаемые дата, время начала и окончания проведения встречи)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Примерное число участников встречи ____________ человек(а).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Ответственное лицо за организацию и проведение мероприятия 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___________________________________________________________________ </w:t>
      </w:r>
      <w:r>
        <w:rPr>
          <w:sz w:val="24"/>
          <w:szCs w:val="24"/>
          <w:lang w:eastAsia="ru-RU"/>
        </w:rPr>
        <w:t>(фамилия, имя, отчество лица, номер контактного телефона и другие данные)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8"/>
          <w:szCs w:val="28"/>
          <w:lang w:eastAsia="ru-RU"/>
        </w:rPr>
        <w:t xml:space="preserve">Общественный порядок будет обеспечен организатором, </w:t>
      </w:r>
      <w:proofErr w:type="gramStart"/>
      <w:r>
        <w:rPr>
          <w:sz w:val="28"/>
          <w:szCs w:val="28"/>
          <w:lang w:eastAsia="ru-RU"/>
        </w:rPr>
        <w:t>в пределах</w:t>
      </w:r>
      <w:proofErr w:type="gramEnd"/>
      <w:r>
        <w:rPr>
          <w:sz w:val="28"/>
          <w:szCs w:val="28"/>
          <w:lang w:eastAsia="ru-RU"/>
        </w:rPr>
        <w:t xml:space="preserve"> установленных для него законом полномочий.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результатах рассмотрения заявления уведомление прошу направить ___________________________________________________________________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(указываются фамилия, имя, отчество лица)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>(</w:t>
      </w:r>
      <w:r>
        <w:rPr>
          <w:sz w:val="24"/>
          <w:szCs w:val="24"/>
          <w:lang w:eastAsia="ru-RU"/>
        </w:rPr>
        <w:t>указывается способ направления уведомления и соответствующий адрес)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Проведение встречи с избирателями не повлечет нарушения осуществления организацией, являющейся правообладателем помещения, основной деятельности.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После окончания встречи с избирателями помещение (специально отведенное место) и находящееся в нем имущество будет передано организации, являющейся правообладателем помещения, в надлежащем состоянии в течение одного часа после завершения мероприятия.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Приложение: на ____л.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Депутат ___________________________________________________________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(наименование законодательного или представительного органа)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 _________________________________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(</w:t>
      </w:r>
      <w:proofErr w:type="gramStart"/>
      <w:r>
        <w:rPr>
          <w:sz w:val="24"/>
          <w:szCs w:val="24"/>
          <w:lang w:eastAsia="ru-RU"/>
        </w:rPr>
        <w:t xml:space="preserve">подпись)   </w:t>
      </w:r>
      <w:proofErr w:type="gramEnd"/>
      <w:r>
        <w:rPr>
          <w:sz w:val="24"/>
          <w:szCs w:val="24"/>
          <w:lang w:eastAsia="ru-RU"/>
        </w:rPr>
        <w:t xml:space="preserve">                          (фамилия, имя, отчество депутата)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"___"__________________20___г.</w:t>
      </w:r>
    </w:p>
    <w:p w:rsidR="0089018E" w:rsidRDefault="0089018E" w:rsidP="008901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89018E" w:rsidRDefault="00C52D94" w:rsidP="0089018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89018E">
        <w:rPr>
          <w:sz w:val="28"/>
          <w:szCs w:val="28"/>
        </w:rPr>
        <w:t>лава</w:t>
      </w:r>
      <w:proofErr w:type="spellEnd"/>
      <w:r w:rsidR="0089018E">
        <w:rPr>
          <w:sz w:val="28"/>
          <w:szCs w:val="28"/>
        </w:rPr>
        <w:t xml:space="preserve"> </w:t>
      </w:r>
    </w:p>
    <w:p w:rsidR="0089018E" w:rsidRDefault="00C52D94" w:rsidP="0089018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89018E">
        <w:rPr>
          <w:sz w:val="28"/>
          <w:szCs w:val="28"/>
        </w:rPr>
        <w:t xml:space="preserve"> сельского поселения</w:t>
      </w:r>
    </w:p>
    <w:p w:rsidR="0089018E" w:rsidRDefault="0089018E" w:rsidP="0089018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</w:t>
      </w:r>
      <w:r w:rsidR="005C6624">
        <w:rPr>
          <w:sz w:val="28"/>
          <w:szCs w:val="28"/>
        </w:rPr>
        <w:t>Л.Ю. Кулик</w:t>
      </w:r>
    </w:p>
    <w:p w:rsidR="0089018E" w:rsidRDefault="0089018E" w:rsidP="0089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ind w:firstLine="851"/>
        <w:rPr>
          <w:sz w:val="28"/>
          <w:szCs w:val="28"/>
          <w:lang w:eastAsia="ru-RU"/>
        </w:rPr>
      </w:pP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89018E" w:rsidRDefault="0089018E" w:rsidP="0089018E">
      <w:pPr>
        <w:tabs>
          <w:tab w:val="left" w:pos="709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    ПРИЛОЖЕНИЕ   № 2</w:t>
      </w:r>
    </w:p>
    <w:p w:rsidR="0089018E" w:rsidRDefault="0089018E" w:rsidP="0089018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89018E" w:rsidRDefault="0089018E" w:rsidP="0089018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УТВЕРЖДЕН</w:t>
      </w:r>
    </w:p>
    <w:p w:rsidR="0089018E" w:rsidRDefault="0089018E" w:rsidP="0089018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решением Совета </w:t>
      </w:r>
      <w:proofErr w:type="spellStart"/>
      <w:r w:rsidR="005C6624">
        <w:rPr>
          <w:sz w:val="28"/>
          <w:szCs w:val="28"/>
          <w:lang w:eastAsia="ru-RU"/>
        </w:rPr>
        <w:t>Бураковского</w:t>
      </w:r>
      <w:proofErr w:type="spellEnd"/>
    </w:p>
    <w:p w:rsidR="0089018E" w:rsidRDefault="0089018E" w:rsidP="0089018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сельского поселения</w:t>
      </w:r>
    </w:p>
    <w:p w:rsidR="0089018E" w:rsidRDefault="0089018E" w:rsidP="0089018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</w:p>
    <w:p w:rsidR="0089018E" w:rsidRDefault="0089018E" w:rsidP="0089018E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                          </w:t>
      </w:r>
      <w:r w:rsidR="005C6624">
        <w:rPr>
          <w:sz w:val="28"/>
          <w:szCs w:val="28"/>
          <w:lang w:eastAsia="ru-RU"/>
        </w:rPr>
        <w:t xml:space="preserve">                           </w:t>
      </w:r>
      <w:r w:rsidR="00BA75EB">
        <w:rPr>
          <w:sz w:val="28"/>
          <w:szCs w:val="28"/>
          <w:lang w:eastAsia="ru-RU"/>
        </w:rPr>
        <w:t>от 29 ноября 2022 года № 166</w:t>
      </w: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9018E" w:rsidRDefault="0089018E" w:rsidP="0089018E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помещений для проведения встреч депутатов Государственной Думы Федерального Собрания Российской Федерации, депутатов Законодательного Собрания Краснодарского края, депутатов Совета муниципального образования </w:t>
      </w:r>
      <w:proofErr w:type="spellStart"/>
      <w:r>
        <w:rPr>
          <w:b/>
          <w:sz w:val="28"/>
          <w:szCs w:val="28"/>
        </w:rPr>
        <w:t>Кореновский</w:t>
      </w:r>
      <w:proofErr w:type="spellEnd"/>
      <w:r>
        <w:rPr>
          <w:b/>
          <w:sz w:val="28"/>
          <w:szCs w:val="28"/>
        </w:rPr>
        <w:t xml:space="preserve"> район, депутатов Совета </w:t>
      </w:r>
      <w:proofErr w:type="spellStart"/>
      <w:r w:rsidR="005C6624"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89018E" w:rsidRDefault="0089018E" w:rsidP="0089018E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585"/>
        <w:gridCol w:w="1667"/>
        <w:gridCol w:w="1373"/>
        <w:gridCol w:w="2665"/>
      </w:tblGrid>
      <w:tr w:rsidR="0089018E" w:rsidTr="0089018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89018E" w:rsidRDefault="0089018E">
            <w:pPr>
              <w:suppressAutoHyphens w:val="0"/>
              <w:autoSpaceDN w:val="0"/>
              <w:ind w:firstLine="56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4" w:type="dxa"/>
              <w:bottom w:w="28" w:type="dxa"/>
              <w:right w:w="115" w:type="dxa"/>
            </w:tcMar>
            <w:vAlign w:val="center"/>
            <w:hideMark/>
          </w:tcPr>
          <w:p w:rsidR="0089018E" w:rsidRDefault="0089018E">
            <w:pPr>
              <w:suppressAutoHyphens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8E" w:rsidRDefault="0089018E">
            <w:pPr>
              <w:suppressAutoHyphens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8E" w:rsidRDefault="0089018E">
            <w:pPr>
              <w:suppressAutoHyphens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 посадочных мест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4" w:type="dxa"/>
              <w:bottom w:w="28" w:type="dxa"/>
              <w:right w:w="115" w:type="dxa"/>
            </w:tcMar>
            <w:vAlign w:val="center"/>
            <w:hideMark/>
          </w:tcPr>
          <w:p w:rsidR="0089018E" w:rsidRDefault="0089018E">
            <w:pPr>
              <w:suppressAutoHyphens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Адрес</w:t>
            </w:r>
          </w:p>
        </w:tc>
      </w:tr>
      <w:tr w:rsidR="0089018E" w:rsidTr="0089018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89018E" w:rsidRDefault="0089018E">
            <w:pPr>
              <w:suppressAutoHyphens w:val="0"/>
              <w:autoSpaceDN w:val="0"/>
              <w:ind w:firstLine="56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89018E" w:rsidRDefault="0089018E" w:rsidP="005C6624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Нежилое помещение (зрительный зал) муниципального бюджетного учреждения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культуры  </w:t>
            </w:r>
            <w:proofErr w:type="spellStart"/>
            <w:r w:rsidR="005C6624">
              <w:rPr>
                <w:sz w:val="24"/>
                <w:szCs w:val="24"/>
                <w:lang w:eastAsia="ru-RU"/>
              </w:rPr>
              <w:t>Бураковского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="005C6624">
              <w:rPr>
                <w:sz w:val="24"/>
                <w:szCs w:val="24"/>
                <w:lang w:eastAsia="ru-RU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сельский Дом культуры»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8E" w:rsidRDefault="00EF4C2E">
            <w:pPr>
              <w:suppressAutoHyphens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EF4C2E">
              <w:rPr>
                <w:sz w:val="24"/>
                <w:szCs w:val="24"/>
                <w:lang w:eastAsia="ru-RU"/>
              </w:rPr>
              <w:t>249.6 (помещение 1 этажа № 6</w:t>
            </w:r>
            <w:r w:rsidR="0089018E" w:rsidRPr="00EF4C2E">
              <w:rPr>
                <w:sz w:val="24"/>
                <w:szCs w:val="24"/>
                <w:lang w:eastAsia="ru-RU"/>
              </w:rPr>
              <w:t>, Литер 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8E" w:rsidRDefault="005B03FC">
            <w:pPr>
              <w:suppressAutoHyphens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B03FC">
              <w:rPr>
                <w:sz w:val="24"/>
                <w:szCs w:val="24"/>
                <w:lang w:eastAsia="ru-RU"/>
              </w:rPr>
              <w:t>35</w:t>
            </w:r>
            <w:r w:rsidR="0089018E" w:rsidRPr="005B03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89018E" w:rsidRDefault="005C6624" w:rsidP="005C6624">
            <w:pPr>
              <w:suppressAutoHyphens w:val="0"/>
              <w:rPr>
                <w:sz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353151</w:t>
            </w:r>
            <w:r w:rsidR="0089018E">
              <w:rPr>
                <w:sz w:val="24"/>
                <w:szCs w:val="24"/>
                <w:lang w:eastAsia="ru-RU"/>
              </w:rPr>
              <w:t xml:space="preserve">, Краснодарский край, </w:t>
            </w:r>
            <w:proofErr w:type="spellStart"/>
            <w:r w:rsidR="0089018E">
              <w:rPr>
                <w:sz w:val="24"/>
                <w:szCs w:val="24"/>
                <w:lang w:eastAsia="ru-RU"/>
              </w:rPr>
              <w:t>Кореновский</w:t>
            </w:r>
            <w:proofErr w:type="spellEnd"/>
            <w:r w:rsidR="0089018E">
              <w:rPr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sz w:val="24"/>
                <w:szCs w:val="24"/>
                <w:lang w:eastAsia="ru-RU"/>
              </w:rPr>
              <w:t>хутор</w:t>
            </w:r>
            <w:r w:rsidR="0089018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Бураковский</w:t>
            </w:r>
            <w:proofErr w:type="spellEnd"/>
            <w:r w:rsidR="0089018E">
              <w:rPr>
                <w:sz w:val="24"/>
                <w:szCs w:val="24"/>
                <w:lang w:eastAsia="ru-RU"/>
              </w:rPr>
              <w:t xml:space="preserve">, улица </w:t>
            </w:r>
            <w:r>
              <w:rPr>
                <w:sz w:val="24"/>
                <w:szCs w:val="24"/>
                <w:lang w:eastAsia="ru-RU"/>
              </w:rPr>
              <w:t>Гагарина, 5</w:t>
            </w:r>
          </w:p>
        </w:tc>
      </w:tr>
    </w:tbl>
    <w:p w:rsidR="0089018E" w:rsidRDefault="0089018E" w:rsidP="0089018E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018E" w:rsidRDefault="0089018E" w:rsidP="0089018E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89018E" w:rsidRDefault="005C6624" w:rsidP="0089018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И.</w:t>
      </w:r>
      <w:proofErr w:type="gramStart"/>
      <w:r>
        <w:rPr>
          <w:sz w:val="28"/>
          <w:szCs w:val="28"/>
          <w:lang w:eastAsia="ru-RU"/>
        </w:rPr>
        <w:t>о</w:t>
      </w:r>
      <w:proofErr w:type="spellEnd"/>
      <w:r>
        <w:rPr>
          <w:sz w:val="28"/>
          <w:szCs w:val="28"/>
          <w:lang w:eastAsia="ru-RU"/>
        </w:rPr>
        <w:t xml:space="preserve"> г</w:t>
      </w:r>
      <w:r w:rsidR="0089018E">
        <w:rPr>
          <w:sz w:val="28"/>
          <w:szCs w:val="28"/>
          <w:lang w:eastAsia="ru-RU"/>
        </w:rPr>
        <w:t>лава</w:t>
      </w:r>
      <w:proofErr w:type="gramEnd"/>
      <w:r w:rsidR="0089018E">
        <w:rPr>
          <w:sz w:val="28"/>
          <w:szCs w:val="28"/>
          <w:lang w:eastAsia="ru-RU"/>
        </w:rPr>
        <w:t xml:space="preserve"> </w:t>
      </w:r>
    </w:p>
    <w:p w:rsidR="0089018E" w:rsidRDefault="005C6624" w:rsidP="0089018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Бураковского</w:t>
      </w:r>
      <w:proofErr w:type="spellEnd"/>
      <w:r w:rsidR="0089018E">
        <w:rPr>
          <w:sz w:val="28"/>
          <w:szCs w:val="28"/>
          <w:lang w:eastAsia="ru-RU"/>
        </w:rPr>
        <w:t xml:space="preserve"> сельского поселения </w:t>
      </w: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                                           </w:t>
      </w:r>
      <w:r w:rsidR="005C6624">
        <w:rPr>
          <w:sz w:val="28"/>
          <w:szCs w:val="28"/>
          <w:lang w:eastAsia="ru-RU"/>
        </w:rPr>
        <w:t xml:space="preserve">                           Л.Ю. Кулик</w:t>
      </w: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jc w:val="both"/>
        <w:rPr>
          <w:sz w:val="28"/>
          <w:szCs w:val="28"/>
        </w:rPr>
      </w:pPr>
    </w:p>
    <w:p w:rsidR="0089018E" w:rsidRDefault="0089018E" w:rsidP="0089018E">
      <w:pPr>
        <w:tabs>
          <w:tab w:val="left" w:pos="709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    ПРИЛОЖЕНИЕ   № 3</w:t>
      </w:r>
    </w:p>
    <w:p w:rsidR="0089018E" w:rsidRDefault="0089018E" w:rsidP="0089018E">
      <w:pPr>
        <w:tabs>
          <w:tab w:val="left" w:pos="709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</w:t>
      </w:r>
    </w:p>
    <w:p w:rsidR="0089018E" w:rsidRDefault="0089018E" w:rsidP="0089018E">
      <w:pPr>
        <w:tabs>
          <w:tab w:val="left" w:pos="709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УТВЕРЖДЕН                                                                                    </w:t>
      </w:r>
    </w:p>
    <w:p w:rsidR="0089018E" w:rsidRDefault="0089018E" w:rsidP="0089018E">
      <w:pPr>
        <w:tabs>
          <w:tab w:val="left" w:pos="709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решением Совета </w:t>
      </w:r>
      <w:proofErr w:type="spellStart"/>
      <w:r w:rsidR="005C6624">
        <w:rPr>
          <w:sz w:val="28"/>
          <w:szCs w:val="28"/>
          <w:lang w:eastAsia="ru-RU"/>
        </w:rPr>
        <w:t>Бураковского</w:t>
      </w:r>
      <w:proofErr w:type="spellEnd"/>
    </w:p>
    <w:p w:rsidR="0089018E" w:rsidRDefault="0089018E" w:rsidP="0089018E">
      <w:pPr>
        <w:tabs>
          <w:tab w:val="left" w:pos="709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сельского поселения</w:t>
      </w:r>
    </w:p>
    <w:p w:rsidR="0089018E" w:rsidRDefault="0089018E" w:rsidP="0089018E">
      <w:pPr>
        <w:tabs>
          <w:tab w:val="left" w:pos="709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</w:p>
    <w:p w:rsidR="0089018E" w:rsidRDefault="0089018E" w:rsidP="0089018E">
      <w:pPr>
        <w:tabs>
          <w:tab w:val="left" w:pos="709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</w:t>
      </w:r>
      <w:r w:rsidR="005C6624">
        <w:rPr>
          <w:sz w:val="28"/>
          <w:szCs w:val="28"/>
          <w:lang w:eastAsia="ru-RU"/>
        </w:rPr>
        <w:t xml:space="preserve">                           </w:t>
      </w:r>
      <w:r w:rsidR="00BA75EB">
        <w:rPr>
          <w:sz w:val="28"/>
          <w:szCs w:val="28"/>
          <w:lang w:eastAsia="ru-RU"/>
        </w:rPr>
        <w:t>от 29 ноября 2022 года № 166</w:t>
      </w:r>
    </w:p>
    <w:p w:rsidR="0089018E" w:rsidRDefault="0089018E" w:rsidP="0089018E">
      <w:pPr>
        <w:tabs>
          <w:tab w:val="left" w:pos="709"/>
        </w:tabs>
        <w:suppressAutoHyphens w:val="0"/>
        <w:jc w:val="center"/>
        <w:rPr>
          <w:sz w:val="28"/>
          <w:szCs w:val="28"/>
          <w:lang w:eastAsia="ru-RU"/>
        </w:rPr>
      </w:pPr>
    </w:p>
    <w:p w:rsidR="0089018E" w:rsidRDefault="0089018E" w:rsidP="0089018E">
      <w:pPr>
        <w:tabs>
          <w:tab w:val="left" w:pos="709"/>
        </w:tabs>
        <w:suppressAutoHyphens w:val="0"/>
        <w:rPr>
          <w:sz w:val="28"/>
          <w:szCs w:val="28"/>
          <w:lang w:eastAsia="ru-RU"/>
        </w:rPr>
      </w:pPr>
    </w:p>
    <w:p w:rsidR="0089018E" w:rsidRDefault="0089018E" w:rsidP="0089018E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9018E" w:rsidRDefault="0089018E" w:rsidP="0089018E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 отведенных мест для проведения встреч депутатов Государственной Думы Федерального Собрания Российской Федерации, депутатов Законодательного Собрания Краснодарского края, депутатов Совета муниципального образования </w:t>
      </w:r>
      <w:proofErr w:type="spellStart"/>
      <w:r>
        <w:rPr>
          <w:b/>
          <w:sz w:val="28"/>
          <w:szCs w:val="28"/>
        </w:rPr>
        <w:t>Кореновский</w:t>
      </w:r>
      <w:proofErr w:type="spellEnd"/>
      <w:r>
        <w:rPr>
          <w:b/>
          <w:sz w:val="28"/>
          <w:szCs w:val="28"/>
        </w:rPr>
        <w:t xml:space="preserve"> район, депутатов Совета </w:t>
      </w:r>
      <w:proofErr w:type="spellStart"/>
      <w:r w:rsidR="005C6624"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89018E" w:rsidRDefault="0089018E" w:rsidP="0089018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9018E" w:rsidRDefault="0089018E" w:rsidP="0089018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Площадка перед зданием муниципального бюджетного учреждения культуры </w:t>
      </w:r>
      <w:proofErr w:type="spellStart"/>
      <w:r w:rsidR="005C6624">
        <w:rPr>
          <w:sz w:val="28"/>
          <w:szCs w:val="28"/>
          <w:lang w:eastAsia="ru-RU"/>
        </w:rPr>
        <w:t>Бураковского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 </w:t>
      </w:r>
      <w:proofErr w:type="spellStart"/>
      <w:r w:rsidR="005C6624">
        <w:rPr>
          <w:sz w:val="28"/>
          <w:szCs w:val="28"/>
          <w:lang w:eastAsia="ru-RU"/>
        </w:rPr>
        <w:t>Бураковский</w:t>
      </w:r>
      <w:proofErr w:type="spellEnd"/>
      <w:r>
        <w:rPr>
          <w:sz w:val="28"/>
          <w:szCs w:val="28"/>
          <w:lang w:eastAsia="ru-RU"/>
        </w:rPr>
        <w:t xml:space="preserve"> сельский Дом культуры»</w:t>
      </w:r>
      <w:r w:rsidR="005C6624">
        <w:rPr>
          <w:sz w:val="28"/>
          <w:szCs w:val="28"/>
          <w:lang w:eastAsia="ru-RU"/>
        </w:rPr>
        <w:t>, расположенная по адресу: 353151</w:t>
      </w:r>
      <w:r>
        <w:rPr>
          <w:sz w:val="28"/>
          <w:szCs w:val="28"/>
          <w:lang w:eastAsia="ru-RU"/>
        </w:rPr>
        <w:t xml:space="preserve">, Краснодарский край, </w:t>
      </w:r>
      <w:proofErr w:type="spellStart"/>
      <w:r>
        <w:rPr>
          <w:sz w:val="28"/>
          <w:szCs w:val="28"/>
          <w:lang w:eastAsia="ru-RU"/>
        </w:rPr>
        <w:t>Кореновский</w:t>
      </w:r>
      <w:proofErr w:type="spellEnd"/>
      <w:r>
        <w:rPr>
          <w:sz w:val="28"/>
          <w:szCs w:val="28"/>
          <w:lang w:eastAsia="ru-RU"/>
        </w:rPr>
        <w:t xml:space="preserve"> район,</w:t>
      </w:r>
      <w:r w:rsidR="005C6624">
        <w:rPr>
          <w:sz w:val="28"/>
          <w:szCs w:val="28"/>
          <w:lang w:eastAsia="ru-RU"/>
        </w:rPr>
        <w:t xml:space="preserve"> хутор </w:t>
      </w:r>
      <w:proofErr w:type="spellStart"/>
      <w:r w:rsidR="005C6624">
        <w:rPr>
          <w:sz w:val="28"/>
          <w:szCs w:val="28"/>
          <w:lang w:eastAsia="ru-RU"/>
        </w:rPr>
        <w:t>Бураковский</w:t>
      </w:r>
      <w:proofErr w:type="spellEnd"/>
      <w:r>
        <w:rPr>
          <w:sz w:val="28"/>
          <w:szCs w:val="28"/>
          <w:lang w:eastAsia="ru-RU"/>
        </w:rPr>
        <w:t xml:space="preserve">, улица </w:t>
      </w:r>
      <w:r w:rsidR="005C6624">
        <w:rPr>
          <w:sz w:val="28"/>
          <w:szCs w:val="28"/>
          <w:lang w:eastAsia="ru-RU"/>
        </w:rPr>
        <w:t>Гагарина, 5</w:t>
      </w:r>
      <w:r>
        <w:rPr>
          <w:sz w:val="28"/>
          <w:szCs w:val="28"/>
          <w:lang w:eastAsia="ru-RU"/>
        </w:rPr>
        <w:t xml:space="preserve"> </w:t>
      </w:r>
    </w:p>
    <w:p w:rsidR="0089018E" w:rsidRDefault="0089018E" w:rsidP="0089018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9018E" w:rsidRDefault="005C6624" w:rsidP="0089018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И.о</w:t>
      </w:r>
      <w:proofErr w:type="spellEnd"/>
      <w:r>
        <w:rPr>
          <w:sz w:val="28"/>
          <w:szCs w:val="28"/>
          <w:lang w:eastAsia="ru-RU"/>
        </w:rPr>
        <w:t>. г</w:t>
      </w:r>
      <w:r w:rsidR="0089018E">
        <w:rPr>
          <w:sz w:val="28"/>
          <w:szCs w:val="28"/>
          <w:lang w:eastAsia="ru-RU"/>
        </w:rPr>
        <w:t xml:space="preserve">лава </w:t>
      </w:r>
    </w:p>
    <w:p w:rsidR="0089018E" w:rsidRDefault="005C6624" w:rsidP="0089018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Бураковского</w:t>
      </w:r>
      <w:proofErr w:type="spellEnd"/>
      <w:r w:rsidR="0089018E">
        <w:rPr>
          <w:sz w:val="28"/>
          <w:szCs w:val="28"/>
          <w:lang w:eastAsia="ru-RU"/>
        </w:rPr>
        <w:t xml:space="preserve"> сельского поселения </w:t>
      </w: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                                           </w:t>
      </w:r>
      <w:r w:rsidR="005C6624">
        <w:rPr>
          <w:sz w:val="28"/>
          <w:szCs w:val="28"/>
          <w:lang w:eastAsia="ru-RU"/>
        </w:rPr>
        <w:t xml:space="preserve">                            Л.Ю. Кулик</w:t>
      </w: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89018E" w:rsidRDefault="0089018E" w:rsidP="0089018E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89018E" w:rsidRDefault="0089018E" w:rsidP="0089018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0DB" w:rsidRDefault="00BE00DB"/>
    <w:sectPr w:rsidR="00BE00DB" w:rsidSect="00DF03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1A60AA"/>
    <w:multiLevelType w:val="hybridMultilevel"/>
    <w:tmpl w:val="75862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D4"/>
    <w:rsid w:val="001A7389"/>
    <w:rsid w:val="004E75D4"/>
    <w:rsid w:val="005B03FC"/>
    <w:rsid w:val="005C6624"/>
    <w:rsid w:val="005E525D"/>
    <w:rsid w:val="0089018E"/>
    <w:rsid w:val="00B02157"/>
    <w:rsid w:val="00BA75EB"/>
    <w:rsid w:val="00BE00DB"/>
    <w:rsid w:val="00C52D94"/>
    <w:rsid w:val="00DF0369"/>
    <w:rsid w:val="00E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81AA2-1C09-49E5-9737-FB8E3A7D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1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9018E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018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F4C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4C2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15</cp:revision>
  <cp:lastPrinted>2023-02-02T05:58:00Z</cp:lastPrinted>
  <dcterms:created xsi:type="dcterms:W3CDTF">2022-11-21T06:51:00Z</dcterms:created>
  <dcterms:modified xsi:type="dcterms:W3CDTF">2023-02-02T05:58:00Z</dcterms:modified>
</cp:coreProperties>
</file>