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2A" w:rsidRDefault="00DD55A3" w:rsidP="00EC042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32D7EC" wp14:editId="085FEFE4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A" w:rsidRDefault="00EC042A" w:rsidP="00EC042A">
      <w:pPr>
        <w:jc w:val="both"/>
        <w:rPr>
          <w:sz w:val="28"/>
          <w:szCs w:val="28"/>
        </w:rPr>
      </w:pPr>
    </w:p>
    <w:p w:rsidR="00EC042A" w:rsidRDefault="00EC042A" w:rsidP="00EC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804E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C042A" w:rsidRDefault="00EC042A" w:rsidP="00EC042A">
      <w:pPr>
        <w:jc w:val="center"/>
        <w:rPr>
          <w:sz w:val="36"/>
          <w:szCs w:val="36"/>
        </w:rPr>
      </w:pPr>
    </w:p>
    <w:p w:rsidR="00EC042A" w:rsidRDefault="00EC042A" w:rsidP="00EC0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D804E5">
        <w:rPr>
          <w:b/>
          <w:sz w:val="32"/>
          <w:szCs w:val="32"/>
        </w:rPr>
        <w:t>/проект</w:t>
      </w:r>
    </w:p>
    <w:p w:rsidR="00EC042A" w:rsidRDefault="00EC042A" w:rsidP="00EC042A">
      <w:pPr>
        <w:jc w:val="center"/>
        <w:rPr>
          <w:b/>
          <w:sz w:val="36"/>
          <w:szCs w:val="36"/>
        </w:rPr>
      </w:pPr>
    </w:p>
    <w:p w:rsidR="00EC042A" w:rsidRDefault="00D804E5" w:rsidP="00EC04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EC042A">
        <w:rPr>
          <w:b/>
          <w:sz w:val="24"/>
          <w:szCs w:val="24"/>
        </w:rPr>
        <w:t xml:space="preserve">.2023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EC042A" w:rsidRDefault="00D804E5" w:rsidP="00EC042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C042A" w:rsidRDefault="00EC042A" w:rsidP="00EC042A">
      <w:pPr>
        <w:jc w:val="center"/>
        <w:rPr>
          <w:sz w:val="24"/>
          <w:szCs w:val="24"/>
        </w:rPr>
      </w:pPr>
    </w:p>
    <w:p w:rsidR="00EC042A" w:rsidRDefault="00EC042A" w:rsidP="00EC042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движимого и недвижимого имущества, находящегося в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proofErr w:type="spellStart"/>
      <w:r w:rsidR="00D804E5"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EC042A" w:rsidRDefault="00EC042A" w:rsidP="00EC042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EC042A" w:rsidRDefault="00EC042A" w:rsidP="00EC042A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proofErr w:type="spellStart"/>
      <w:r w:rsidR="00D804E5">
        <w:rPr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              </w:t>
      </w:r>
    </w:p>
    <w:p w:rsidR="00EC042A" w:rsidRDefault="00EC042A" w:rsidP="00EC042A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п о с </w:t>
      </w:r>
      <w:proofErr w:type="gramStart"/>
      <w:r>
        <w:rPr>
          <w:kern w:val="2"/>
          <w:sz w:val="28"/>
          <w:szCs w:val="28"/>
          <w:lang w:eastAsia="ar-SA"/>
        </w:rPr>
        <w:t>т</w:t>
      </w:r>
      <w:proofErr w:type="gramEnd"/>
      <w:r>
        <w:rPr>
          <w:kern w:val="2"/>
          <w:sz w:val="28"/>
          <w:szCs w:val="28"/>
          <w:lang w:eastAsia="ar-SA"/>
        </w:rPr>
        <w:t xml:space="preserve"> а н о в л я е т:</w:t>
      </w:r>
    </w:p>
    <w:p w:rsidR="00EC042A" w:rsidRDefault="00EC042A" w:rsidP="00EC042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</w:t>
      </w:r>
      <w:proofErr w:type="gramStart"/>
      <w:r>
        <w:rPr>
          <w:sz w:val="28"/>
          <w:szCs w:val="28"/>
        </w:rPr>
        <w:t>имущества,  находящегося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  <w:proofErr w:type="spellStart"/>
      <w:r w:rsidR="00D804E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в отношении  недвижимого имущества -  пять лет, в отношении движимого имущества – три года. </w:t>
      </w:r>
    </w:p>
    <w:p w:rsidR="00EC042A" w:rsidRPr="00D804E5" w:rsidRDefault="00EC042A" w:rsidP="00EC042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804E5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804E5" w:rsidRPr="00D804E5">
        <w:rPr>
          <w:sz w:val="28"/>
          <w:szCs w:val="28"/>
        </w:rPr>
        <w:t>Бураковского</w:t>
      </w:r>
      <w:proofErr w:type="spellEnd"/>
      <w:r w:rsidR="00D804E5" w:rsidRPr="00D804E5">
        <w:rPr>
          <w:sz w:val="28"/>
          <w:szCs w:val="28"/>
        </w:rPr>
        <w:t xml:space="preserve"> </w:t>
      </w:r>
      <w:r w:rsidRPr="00D804E5">
        <w:rPr>
          <w:sz w:val="28"/>
          <w:szCs w:val="28"/>
        </w:rPr>
        <w:t xml:space="preserve">сельского поселения </w:t>
      </w:r>
      <w:proofErr w:type="spellStart"/>
      <w:r w:rsidRPr="00D804E5">
        <w:rPr>
          <w:sz w:val="28"/>
          <w:szCs w:val="28"/>
        </w:rPr>
        <w:t>Кореновского</w:t>
      </w:r>
      <w:proofErr w:type="spellEnd"/>
      <w:r w:rsidRPr="00D804E5">
        <w:rPr>
          <w:sz w:val="28"/>
          <w:szCs w:val="28"/>
        </w:rPr>
        <w:t xml:space="preserve"> района от </w:t>
      </w:r>
      <w:r w:rsidR="00D804E5" w:rsidRPr="00D804E5">
        <w:rPr>
          <w:sz w:val="28"/>
          <w:szCs w:val="28"/>
        </w:rPr>
        <w:t>02 июня 2020 года № 41</w:t>
      </w:r>
      <w:r w:rsidRPr="00D804E5">
        <w:rPr>
          <w:sz w:val="28"/>
          <w:szCs w:val="28"/>
        </w:rPr>
        <w:t xml:space="preserve">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proofErr w:type="spellStart"/>
      <w:proofErr w:type="gramStart"/>
      <w:r w:rsidR="00D804E5" w:rsidRPr="00D804E5">
        <w:rPr>
          <w:sz w:val="28"/>
          <w:szCs w:val="28"/>
        </w:rPr>
        <w:t>Бураковского</w:t>
      </w:r>
      <w:proofErr w:type="spellEnd"/>
      <w:r w:rsidR="00D804E5" w:rsidRPr="00D804E5">
        <w:rPr>
          <w:sz w:val="28"/>
          <w:szCs w:val="28"/>
        </w:rPr>
        <w:t xml:space="preserve"> </w:t>
      </w:r>
      <w:r w:rsidRPr="00D804E5">
        <w:rPr>
          <w:sz w:val="28"/>
          <w:szCs w:val="28"/>
        </w:rPr>
        <w:t xml:space="preserve"> сельского</w:t>
      </w:r>
      <w:proofErr w:type="gramEnd"/>
      <w:r w:rsidRPr="00D804E5">
        <w:rPr>
          <w:sz w:val="28"/>
          <w:szCs w:val="28"/>
        </w:rPr>
        <w:t xml:space="preserve"> поселения </w:t>
      </w:r>
      <w:proofErr w:type="spellStart"/>
      <w:r w:rsidRPr="00D804E5">
        <w:rPr>
          <w:sz w:val="28"/>
          <w:szCs w:val="28"/>
        </w:rPr>
        <w:t>Кореновского</w:t>
      </w:r>
      <w:proofErr w:type="spellEnd"/>
      <w:r w:rsidRPr="00D804E5">
        <w:rPr>
          <w:sz w:val="28"/>
          <w:szCs w:val="28"/>
        </w:rPr>
        <w:t xml:space="preserve"> района».</w:t>
      </w:r>
    </w:p>
    <w:p w:rsidR="00EC042A" w:rsidRDefault="00EC042A" w:rsidP="00EC0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 w:rsidR="00D804E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D804E5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D804E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C042A" w:rsidRDefault="00EC042A" w:rsidP="00EC042A">
      <w:pPr>
        <w:pStyle w:val="3"/>
        <w:ind w:firstLine="851"/>
        <w:jc w:val="both"/>
        <w:rPr>
          <w:u w:val="none"/>
        </w:rPr>
      </w:pPr>
      <w:r>
        <w:rPr>
          <w:u w:val="none"/>
        </w:rPr>
        <w:t>4. Постановление вступает в силу после его официального обнародования.</w:t>
      </w:r>
    </w:p>
    <w:p w:rsidR="00EC042A" w:rsidRDefault="00EC042A" w:rsidP="00EC042A"/>
    <w:p w:rsidR="00EC042A" w:rsidRDefault="00EC042A" w:rsidP="00EC042A"/>
    <w:p w:rsidR="00EC042A" w:rsidRPr="00EC042A" w:rsidRDefault="00EC042A" w:rsidP="00EC042A"/>
    <w:p w:rsidR="00EC042A" w:rsidRDefault="00EC042A" w:rsidP="00EC042A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EC042A" w:rsidRDefault="00D804E5" w:rsidP="00EC042A">
      <w:pPr>
        <w:pStyle w:val="3"/>
        <w:jc w:val="both"/>
        <w:rPr>
          <w:u w:val="none"/>
        </w:rPr>
      </w:pPr>
      <w:proofErr w:type="spellStart"/>
      <w:r>
        <w:rPr>
          <w:u w:val="none"/>
        </w:rPr>
        <w:t>Бураковского</w:t>
      </w:r>
      <w:proofErr w:type="spellEnd"/>
      <w:r w:rsidR="00EC042A">
        <w:rPr>
          <w:u w:val="none"/>
        </w:rPr>
        <w:t xml:space="preserve"> сельского поселения   </w:t>
      </w:r>
    </w:p>
    <w:p w:rsidR="00EC042A" w:rsidRDefault="00EC042A" w:rsidP="00EC0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804E5">
        <w:rPr>
          <w:sz w:val="28"/>
          <w:szCs w:val="28"/>
        </w:rPr>
        <w:t xml:space="preserve">                               Л.И. </w:t>
      </w:r>
      <w:proofErr w:type="spellStart"/>
      <w:r w:rsidR="00D804E5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D80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9"/>
    <w:rsid w:val="003A5579"/>
    <w:rsid w:val="005F2BFC"/>
    <w:rsid w:val="00BE00DB"/>
    <w:rsid w:val="00D804E5"/>
    <w:rsid w:val="00DD55A3"/>
    <w:rsid w:val="00E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B5F0-CE1E-488C-9660-240D209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042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042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EC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2023-05-31T12:03:00Z</dcterms:created>
  <dcterms:modified xsi:type="dcterms:W3CDTF">2023-06-02T06:37:00Z</dcterms:modified>
</cp:coreProperties>
</file>