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9BB" w:rsidRDefault="009529BB" w:rsidP="009529BB">
      <w:pPr>
        <w:jc w:val="center"/>
        <w:rPr>
          <w:sz w:val="36"/>
          <w:szCs w:val="36"/>
        </w:rPr>
      </w:pPr>
      <w:r w:rsidRPr="004D644B">
        <w:rPr>
          <w:noProof/>
        </w:rPr>
        <w:drawing>
          <wp:inline distT="0" distB="0" distL="0" distR="0">
            <wp:extent cx="800100" cy="895350"/>
            <wp:effectExtent l="0" t="0" r="0" b="0"/>
            <wp:docPr id="2" name="Рисунок 2" descr="C:\Users\Начфинотдела\Desktop\Documents\герб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Начфинотдела\Desktop\Documents\герб\герб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9BB" w:rsidRDefault="009529BB" w:rsidP="009529BB">
      <w:pPr>
        <w:jc w:val="both"/>
        <w:rPr>
          <w:sz w:val="28"/>
          <w:szCs w:val="28"/>
        </w:rPr>
      </w:pPr>
    </w:p>
    <w:p w:rsidR="009529BB" w:rsidRDefault="009529BB" w:rsidP="009529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БУРАКОВСКОГО СЕЛЬСКОГО ПОСЕЛЕНИЯ КОРЕНОВСКОГО РАЙОНА</w:t>
      </w:r>
    </w:p>
    <w:p w:rsidR="009529BB" w:rsidRDefault="009529BB" w:rsidP="009529BB">
      <w:pPr>
        <w:jc w:val="center"/>
        <w:rPr>
          <w:sz w:val="36"/>
          <w:szCs w:val="36"/>
        </w:rPr>
      </w:pPr>
    </w:p>
    <w:p w:rsidR="009529BB" w:rsidRDefault="009529BB" w:rsidP="009529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529BB" w:rsidRDefault="009529BB" w:rsidP="009529BB">
      <w:pPr>
        <w:jc w:val="center"/>
        <w:rPr>
          <w:b/>
          <w:sz w:val="36"/>
          <w:szCs w:val="36"/>
        </w:rPr>
      </w:pPr>
    </w:p>
    <w:p w:rsidR="009529BB" w:rsidRDefault="00DF12EF" w:rsidP="009529B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26</w:t>
      </w:r>
      <w:r w:rsidR="009529BB">
        <w:rPr>
          <w:b/>
          <w:sz w:val="24"/>
          <w:szCs w:val="24"/>
        </w:rPr>
        <w:t xml:space="preserve">.12.2023 г.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№ 148</w:t>
      </w:r>
      <w:bookmarkStart w:id="0" w:name="_GoBack"/>
      <w:bookmarkEnd w:id="0"/>
    </w:p>
    <w:p w:rsidR="009529BB" w:rsidRDefault="009529BB" w:rsidP="009529BB">
      <w:pPr>
        <w:jc w:val="center"/>
        <w:rPr>
          <w:rFonts w:eastAsia="DejaVuSans"/>
          <w:b/>
          <w:bCs/>
          <w:kern w:val="2"/>
          <w:sz w:val="28"/>
          <w:szCs w:val="28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9529BB" w:rsidRDefault="009529BB" w:rsidP="009529BB">
      <w:pPr>
        <w:widowControl w:val="0"/>
        <w:suppressAutoHyphens/>
        <w:spacing w:line="200" w:lineRule="atLeast"/>
        <w:jc w:val="center"/>
        <w:rPr>
          <w:rFonts w:eastAsia="DejaVuSans"/>
          <w:b/>
          <w:bCs/>
          <w:kern w:val="2"/>
          <w:sz w:val="28"/>
          <w:szCs w:val="28"/>
        </w:rPr>
      </w:pPr>
    </w:p>
    <w:p w:rsidR="009529BB" w:rsidRDefault="009529BB" w:rsidP="009529BB">
      <w:pPr>
        <w:widowControl w:val="0"/>
        <w:suppressAutoHyphens/>
        <w:spacing w:line="200" w:lineRule="atLeast"/>
        <w:jc w:val="center"/>
        <w:rPr>
          <w:rFonts w:eastAsia="DejaVuSans"/>
          <w:b/>
          <w:bCs/>
          <w:kern w:val="2"/>
          <w:sz w:val="28"/>
          <w:szCs w:val="28"/>
          <w:shd w:val="clear" w:color="auto" w:fill="FFFFFF"/>
        </w:rPr>
      </w:pPr>
      <w:r>
        <w:rPr>
          <w:rFonts w:eastAsia="DejaVuSans"/>
          <w:b/>
          <w:bCs/>
          <w:kern w:val="2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eastAsia="DejaVuSans"/>
          <w:b/>
          <w:bCs/>
          <w:kern w:val="2"/>
          <w:sz w:val="28"/>
          <w:szCs w:val="28"/>
        </w:rPr>
        <w:t>Бураковского</w:t>
      </w:r>
      <w:proofErr w:type="spellEnd"/>
      <w:r>
        <w:rPr>
          <w:rFonts w:eastAsia="DejaVuSans"/>
          <w:b/>
          <w:bCs/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rFonts w:eastAsia="DejaVuSans"/>
          <w:b/>
          <w:bCs/>
          <w:kern w:val="2"/>
          <w:sz w:val="28"/>
          <w:szCs w:val="28"/>
        </w:rPr>
        <w:t>Кореновского</w:t>
      </w:r>
      <w:proofErr w:type="spellEnd"/>
      <w:r>
        <w:rPr>
          <w:rFonts w:eastAsia="DejaVuSans"/>
          <w:b/>
          <w:bCs/>
          <w:kern w:val="2"/>
          <w:sz w:val="28"/>
          <w:szCs w:val="28"/>
        </w:rPr>
        <w:t xml:space="preserve"> района от 28 марта 2018 года № 37 «Об</w:t>
      </w:r>
      <w:r>
        <w:rPr>
          <w:b/>
          <w:bCs/>
          <w:kern w:val="2"/>
          <w:sz w:val="28"/>
          <w:szCs w:val="28"/>
        </w:rPr>
        <w:t xml:space="preserve"> </w:t>
      </w:r>
      <w:r>
        <w:rPr>
          <w:rFonts w:eastAsia="DejaVuSans"/>
          <w:b/>
          <w:bCs/>
          <w:kern w:val="2"/>
          <w:sz w:val="28"/>
          <w:szCs w:val="28"/>
        </w:rPr>
        <w:t xml:space="preserve">утверждении Порядка </w:t>
      </w:r>
      <w:r>
        <w:rPr>
          <w:b/>
          <w:bCs/>
          <w:kern w:val="2"/>
          <w:sz w:val="28"/>
          <w:szCs w:val="28"/>
        </w:rPr>
        <w:t>р</w:t>
      </w:r>
      <w:r>
        <w:rPr>
          <w:rFonts w:eastAsia="DejaVuSans"/>
          <w:b/>
          <w:bCs/>
          <w:kern w:val="2"/>
          <w:sz w:val="28"/>
          <w:szCs w:val="28"/>
          <w:shd w:val="clear" w:color="auto" w:fill="FFFFFF"/>
        </w:rPr>
        <w:t xml:space="preserve">ассмотрения обращений граждан в администрации </w:t>
      </w:r>
      <w:proofErr w:type="spellStart"/>
      <w:r>
        <w:rPr>
          <w:rFonts w:eastAsia="DejaVuSans"/>
          <w:b/>
          <w:bCs/>
          <w:kern w:val="2"/>
          <w:sz w:val="28"/>
          <w:szCs w:val="28"/>
          <w:shd w:val="clear" w:color="auto" w:fill="FFFFFF"/>
        </w:rPr>
        <w:t>Бураковского</w:t>
      </w:r>
      <w:proofErr w:type="spellEnd"/>
      <w:r>
        <w:rPr>
          <w:rFonts w:eastAsia="DejaVuSans"/>
          <w:b/>
          <w:bCs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b/>
          <w:bCs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b/>
          <w:bCs/>
          <w:kern w:val="2"/>
          <w:sz w:val="28"/>
          <w:szCs w:val="28"/>
          <w:shd w:val="clear" w:color="auto" w:fill="FFFFFF"/>
        </w:rPr>
        <w:t xml:space="preserve"> района» </w:t>
      </w:r>
      <w:proofErr w:type="gramStart"/>
      <w:r>
        <w:rPr>
          <w:rFonts w:eastAsia="DejaVuSans"/>
          <w:b/>
          <w:bCs/>
          <w:kern w:val="2"/>
          <w:sz w:val="28"/>
          <w:szCs w:val="28"/>
          <w:shd w:val="clear" w:color="auto" w:fill="FFFFFF"/>
        </w:rPr>
        <w:t>( с</w:t>
      </w:r>
      <w:proofErr w:type="gramEnd"/>
      <w:r>
        <w:rPr>
          <w:rFonts w:eastAsia="DejaVuSans"/>
          <w:b/>
          <w:bCs/>
          <w:kern w:val="2"/>
          <w:sz w:val="28"/>
          <w:szCs w:val="28"/>
          <w:shd w:val="clear" w:color="auto" w:fill="FFFFFF"/>
        </w:rPr>
        <w:t xml:space="preserve"> изменениями от 08 мая 2019 года № 36)</w:t>
      </w:r>
    </w:p>
    <w:p w:rsidR="009529BB" w:rsidRDefault="009529BB" w:rsidP="009529BB">
      <w:pPr>
        <w:widowControl w:val="0"/>
        <w:suppressAutoHyphens/>
        <w:spacing w:line="200" w:lineRule="atLeast"/>
        <w:jc w:val="center"/>
        <w:rPr>
          <w:rFonts w:eastAsia="DejaVuSans"/>
          <w:b/>
          <w:bCs/>
          <w:kern w:val="2"/>
          <w:sz w:val="28"/>
          <w:szCs w:val="28"/>
          <w:shd w:val="clear" w:color="auto" w:fill="FFFFFF"/>
        </w:rPr>
      </w:pPr>
    </w:p>
    <w:p w:rsidR="009529BB" w:rsidRDefault="009529BB" w:rsidP="009529BB">
      <w:pPr>
        <w:widowControl w:val="0"/>
        <w:suppressAutoHyphens/>
        <w:ind w:firstLine="709"/>
        <w:jc w:val="both"/>
        <w:rPr>
          <w:rFonts w:eastAsia="DejaVuSans"/>
          <w:kern w:val="2"/>
          <w:sz w:val="28"/>
          <w:szCs w:val="28"/>
        </w:rPr>
      </w:pPr>
      <w:r>
        <w:rPr>
          <w:rFonts w:eastAsia="DejaVuSans"/>
          <w:kern w:val="2"/>
          <w:sz w:val="28"/>
          <w:szCs w:val="28"/>
        </w:rPr>
        <w:t xml:space="preserve">В соответствии Федеральным законом от 04 августа 2023 года № 480-ФЗ «О внесении изменений в Федеральный закон «О порядке рассмотрения обращений граждан Российской Федерации» и с целью приведения нормативных актов администрации </w:t>
      </w:r>
      <w:proofErr w:type="spellStart"/>
      <w:r>
        <w:rPr>
          <w:rFonts w:eastAsia="DejaVuSans"/>
          <w:kern w:val="2"/>
          <w:sz w:val="28"/>
          <w:szCs w:val="28"/>
        </w:rPr>
        <w:t>Бураковского</w:t>
      </w:r>
      <w:proofErr w:type="spellEnd"/>
      <w:r>
        <w:rPr>
          <w:rFonts w:eastAsia="DejaVuSans"/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</w:rPr>
        <w:t xml:space="preserve"> района в соответствие с действующим законодательством, </w:t>
      </w:r>
      <w:r>
        <w:rPr>
          <w:kern w:val="2"/>
          <w:sz w:val="28"/>
          <w:szCs w:val="28"/>
        </w:rPr>
        <w:t xml:space="preserve">администрация </w:t>
      </w:r>
      <w:proofErr w:type="spellStart"/>
      <w:r>
        <w:rPr>
          <w:kern w:val="2"/>
          <w:sz w:val="28"/>
          <w:szCs w:val="28"/>
        </w:rPr>
        <w:t>Бураковского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kern w:val="2"/>
          <w:sz w:val="28"/>
          <w:szCs w:val="28"/>
        </w:rPr>
        <w:t>Кореновского</w:t>
      </w:r>
      <w:proofErr w:type="spellEnd"/>
      <w:r>
        <w:rPr>
          <w:kern w:val="2"/>
          <w:sz w:val="28"/>
          <w:szCs w:val="28"/>
        </w:rPr>
        <w:t xml:space="preserve"> района, </w:t>
      </w:r>
      <w:r>
        <w:rPr>
          <w:rFonts w:eastAsia="DejaVuSans"/>
          <w:kern w:val="2"/>
          <w:sz w:val="28"/>
          <w:szCs w:val="28"/>
        </w:rPr>
        <w:t>п</w:t>
      </w:r>
      <w:r>
        <w:rPr>
          <w:kern w:val="2"/>
          <w:sz w:val="28"/>
          <w:szCs w:val="28"/>
        </w:rPr>
        <w:t xml:space="preserve"> </w:t>
      </w:r>
      <w:r>
        <w:rPr>
          <w:rFonts w:eastAsia="DejaVuSans"/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 xml:space="preserve"> </w:t>
      </w:r>
      <w:r>
        <w:rPr>
          <w:rFonts w:eastAsia="DejaVuSans"/>
          <w:kern w:val="2"/>
          <w:sz w:val="28"/>
          <w:szCs w:val="28"/>
        </w:rPr>
        <w:t>с</w:t>
      </w:r>
      <w:r>
        <w:rPr>
          <w:kern w:val="2"/>
          <w:sz w:val="28"/>
          <w:szCs w:val="28"/>
        </w:rPr>
        <w:t xml:space="preserve"> </w:t>
      </w:r>
      <w:proofErr w:type="gramStart"/>
      <w:r>
        <w:rPr>
          <w:rFonts w:eastAsia="DejaVuSans"/>
          <w:kern w:val="2"/>
          <w:sz w:val="28"/>
          <w:szCs w:val="28"/>
        </w:rPr>
        <w:t>т</w:t>
      </w:r>
      <w:proofErr w:type="gramEnd"/>
      <w:r>
        <w:rPr>
          <w:kern w:val="2"/>
          <w:sz w:val="28"/>
          <w:szCs w:val="28"/>
        </w:rPr>
        <w:t xml:space="preserve"> </w:t>
      </w:r>
      <w:r>
        <w:rPr>
          <w:rFonts w:eastAsia="DejaVuSans"/>
          <w:kern w:val="2"/>
          <w:sz w:val="28"/>
          <w:szCs w:val="28"/>
        </w:rPr>
        <w:t>а</w:t>
      </w:r>
      <w:r>
        <w:rPr>
          <w:kern w:val="2"/>
          <w:sz w:val="28"/>
          <w:szCs w:val="28"/>
        </w:rPr>
        <w:t xml:space="preserve"> </w:t>
      </w:r>
      <w:r>
        <w:rPr>
          <w:rFonts w:eastAsia="DejaVuSans"/>
          <w:kern w:val="2"/>
          <w:sz w:val="28"/>
          <w:szCs w:val="28"/>
        </w:rPr>
        <w:t>н</w:t>
      </w:r>
      <w:r>
        <w:rPr>
          <w:kern w:val="2"/>
          <w:sz w:val="28"/>
          <w:szCs w:val="28"/>
        </w:rPr>
        <w:t xml:space="preserve"> </w:t>
      </w:r>
      <w:r>
        <w:rPr>
          <w:rFonts w:eastAsia="DejaVuSans"/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 xml:space="preserve"> </w:t>
      </w:r>
      <w:r>
        <w:rPr>
          <w:rFonts w:eastAsia="DejaVuSans"/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 xml:space="preserve"> </w:t>
      </w:r>
      <w:r>
        <w:rPr>
          <w:rFonts w:eastAsia="DejaVuSans"/>
          <w:kern w:val="2"/>
          <w:sz w:val="28"/>
          <w:szCs w:val="28"/>
        </w:rPr>
        <w:t>л</w:t>
      </w:r>
      <w:r>
        <w:rPr>
          <w:kern w:val="2"/>
          <w:sz w:val="28"/>
          <w:szCs w:val="28"/>
        </w:rPr>
        <w:t xml:space="preserve"> </w:t>
      </w:r>
      <w:r>
        <w:rPr>
          <w:rFonts w:eastAsia="DejaVuSans"/>
          <w:kern w:val="2"/>
          <w:sz w:val="28"/>
          <w:szCs w:val="28"/>
        </w:rPr>
        <w:t>я</w:t>
      </w:r>
      <w:r>
        <w:rPr>
          <w:kern w:val="2"/>
          <w:sz w:val="28"/>
          <w:szCs w:val="28"/>
        </w:rPr>
        <w:t xml:space="preserve"> </w:t>
      </w:r>
      <w:r>
        <w:rPr>
          <w:rFonts w:eastAsia="DejaVuSans"/>
          <w:kern w:val="2"/>
          <w:sz w:val="28"/>
          <w:szCs w:val="28"/>
        </w:rPr>
        <w:t>е т:</w:t>
      </w:r>
    </w:p>
    <w:p w:rsidR="009529BB" w:rsidRDefault="009529BB" w:rsidP="009529BB">
      <w:pPr>
        <w:widowControl w:val="0"/>
        <w:suppressAutoHyphens/>
        <w:ind w:firstLine="709"/>
        <w:jc w:val="both"/>
        <w:rPr>
          <w:kern w:val="2"/>
          <w:sz w:val="28"/>
          <w:szCs w:val="28"/>
        </w:rPr>
      </w:pPr>
      <w:r>
        <w:rPr>
          <w:rFonts w:eastAsia="DejaVuSans"/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 xml:space="preserve"> Внести в приложение к постановлению администрации </w:t>
      </w:r>
      <w:proofErr w:type="spellStart"/>
      <w:r>
        <w:rPr>
          <w:kern w:val="2"/>
          <w:sz w:val="28"/>
          <w:szCs w:val="28"/>
        </w:rPr>
        <w:t>Бураковского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kern w:val="2"/>
          <w:sz w:val="28"/>
          <w:szCs w:val="28"/>
        </w:rPr>
        <w:t>Кореновского</w:t>
      </w:r>
      <w:proofErr w:type="spellEnd"/>
      <w:r>
        <w:rPr>
          <w:kern w:val="2"/>
          <w:sz w:val="28"/>
          <w:szCs w:val="28"/>
        </w:rPr>
        <w:t xml:space="preserve"> района от 28 марта 2018 года № 37 «Об утверждении Порядка рассмотрения обращений граждан в администрации </w:t>
      </w:r>
      <w:proofErr w:type="spellStart"/>
      <w:r>
        <w:rPr>
          <w:kern w:val="2"/>
          <w:sz w:val="28"/>
          <w:szCs w:val="28"/>
        </w:rPr>
        <w:t>Бураковского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kern w:val="2"/>
          <w:sz w:val="28"/>
          <w:szCs w:val="28"/>
        </w:rPr>
        <w:t>Кореновского</w:t>
      </w:r>
      <w:proofErr w:type="spellEnd"/>
      <w:r>
        <w:rPr>
          <w:kern w:val="2"/>
          <w:sz w:val="28"/>
          <w:szCs w:val="28"/>
        </w:rPr>
        <w:t xml:space="preserve"> района» (с изменениями от 08 мая 2019 года № 36) следующие изменения:</w:t>
      </w:r>
    </w:p>
    <w:p w:rsidR="009529BB" w:rsidRDefault="009529BB" w:rsidP="009529BB">
      <w:pPr>
        <w:widowControl w:val="0"/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1.1. в разделе 2 слова по тексту «письменное обращение» заменить словами «обращение в письменной форме» в соответствующих падежах;</w:t>
      </w:r>
    </w:p>
    <w:p w:rsidR="009529BB" w:rsidRDefault="009529BB" w:rsidP="009529BB">
      <w:pPr>
        <w:widowControl w:val="0"/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1.2. абзац 3 подраздела 2.3 раздела 2 изложить в следующей редакции:</w:t>
      </w:r>
    </w:p>
    <w:p w:rsidR="009529BB" w:rsidRDefault="009529BB" w:rsidP="009529BB">
      <w:pPr>
        <w:widowControl w:val="0"/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«Обращение, поступившее в администрацию или должностному лицу в форме электронного документа, подлежит рассмотрению в порядке, установленном Федеральным законом от 2 мая 2006 года № 59-ФЗ «О порядке рассмотрения обращений граждан Российской Федерации» и Порядком. В обращении гражданин в обязательном порядке указывает свои фамилию, имя, отчество (последнее - при наличии), а также указывает адрес электронной почты либо использует адрес (уникальный идентификатор) личного кабинета на Едином портале, по которым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форме.»;</w:t>
      </w:r>
    </w:p>
    <w:p w:rsidR="009529BB" w:rsidRDefault="009529BB" w:rsidP="009529BB">
      <w:pPr>
        <w:widowControl w:val="0"/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1.3. в пункте 3.1.1. подраздела 3.1. раздела 3 после слов «в форме </w:t>
      </w:r>
      <w:r>
        <w:rPr>
          <w:kern w:val="2"/>
          <w:sz w:val="28"/>
          <w:szCs w:val="28"/>
        </w:rPr>
        <w:lastRenderedPageBreak/>
        <w:t>электронного документа» дополнить словами «, в том числе с использованием федеральной государственной информационной системы «Единый портал государственных и муниципальных услуг (функций)»;</w:t>
      </w:r>
    </w:p>
    <w:p w:rsidR="009529BB" w:rsidRDefault="009529BB" w:rsidP="009529BB">
      <w:pPr>
        <w:widowControl w:val="0"/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1.4. абзац первый пункта 3.5.17 подраздела 3.5 раздела 3 изложить в следующей редакции:</w:t>
      </w:r>
    </w:p>
    <w:p w:rsidR="009529BB" w:rsidRDefault="009529BB" w:rsidP="009529BB">
      <w:pPr>
        <w:widowControl w:val="0"/>
        <w:suppressAutoHyphens/>
        <w:ind w:firstLine="709"/>
        <w:jc w:val="both"/>
        <w:rPr>
          <w:rFonts w:eastAsia="DejaVuSans"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«3.5.17. Ответ на обращение направляется в форме электронного документа по адресу электронной почты, указанному в обращении, поступившем в администрацию </w:t>
      </w:r>
      <w:proofErr w:type="spellStart"/>
      <w:r>
        <w:rPr>
          <w:kern w:val="2"/>
          <w:sz w:val="28"/>
          <w:szCs w:val="28"/>
        </w:rPr>
        <w:t>Бураковского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kern w:val="2"/>
          <w:sz w:val="28"/>
          <w:szCs w:val="28"/>
        </w:rPr>
        <w:t>Кореновского</w:t>
      </w:r>
      <w:proofErr w:type="spellEnd"/>
      <w:r>
        <w:rPr>
          <w:kern w:val="2"/>
          <w:sz w:val="28"/>
          <w:szCs w:val="28"/>
        </w:rPr>
        <w:t xml:space="preserve"> района или должностному лицу администрации </w:t>
      </w:r>
      <w:proofErr w:type="spellStart"/>
      <w:r>
        <w:rPr>
          <w:kern w:val="2"/>
          <w:sz w:val="28"/>
          <w:szCs w:val="28"/>
        </w:rPr>
        <w:t>Бураковского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kern w:val="2"/>
          <w:sz w:val="28"/>
          <w:szCs w:val="28"/>
        </w:rPr>
        <w:t>Кореновского</w:t>
      </w:r>
      <w:proofErr w:type="spellEnd"/>
      <w:r>
        <w:rPr>
          <w:kern w:val="2"/>
          <w:sz w:val="28"/>
          <w:szCs w:val="28"/>
        </w:rPr>
        <w:t xml:space="preserve"> района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администрацию </w:t>
      </w:r>
      <w:proofErr w:type="spellStart"/>
      <w:r>
        <w:rPr>
          <w:kern w:val="2"/>
          <w:sz w:val="28"/>
          <w:szCs w:val="28"/>
        </w:rPr>
        <w:t>Бураковского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kern w:val="2"/>
          <w:sz w:val="28"/>
          <w:szCs w:val="28"/>
        </w:rPr>
        <w:t>Кореновского</w:t>
      </w:r>
      <w:proofErr w:type="spellEnd"/>
      <w:r>
        <w:rPr>
          <w:kern w:val="2"/>
          <w:sz w:val="28"/>
          <w:szCs w:val="28"/>
        </w:rPr>
        <w:t xml:space="preserve"> района или должностному лицу администрации </w:t>
      </w:r>
      <w:proofErr w:type="spellStart"/>
      <w:r>
        <w:rPr>
          <w:kern w:val="2"/>
          <w:sz w:val="28"/>
          <w:szCs w:val="28"/>
        </w:rPr>
        <w:t>Бураковского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kern w:val="2"/>
          <w:sz w:val="28"/>
          <w:szCs w:val="28"/>
        </w:rPr>
        <w:t>Кореновского</w:t>
      </w:r>
      <w:proofErr w:type="spellEnd"/>
      <w:r>
        <w:rPr>
          <w:kern w:val="2"/>
          <w:sz w:val="28"/>
          <w:szCs w:val="28"/>
        </w:rPr>
        <w:t xml:space="preserve"> района в письменной форме. Кроме того, на поступившее в администрацию </w:t>
      </w:r>
      <w:proofErr w:type="spellStart"/>
      <w:r>
        <w:rPr>
          <w:kern w:val="2"/>
          <w:sz w:val="28"/>
          <w:szCs w:val="28"/>
        </w:rPr>
        <w:t>Бураковского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kern w:val="2"/>
          <w:sz w:val="28"/>
          <w:szCs w:val="28"/>
        </w:rPr>
        <w:t>Кореновского</w:t>
      </w:r>
      <w:proofErr w:type="spellEnd"/>
      <w:r>
        <w:rPr>
          <w:kern w:val="2"/>
          <w:sz w:val="28"/>
          <w:szCs w:val="28"/>
        </w:rPr>
        <w:t xml:space="preserve"> района или должностному лицу администрации </w:t>
      </w:r>
      <w:proofErr w:type="spellStart"/>
      <w:r>
        <w:rPr>
          <w:kern w:val="2"/>
          <w:sz w:val="28"/>
          <w:szCs w:val="28"/>
        </w:rPr>
        <w:t>Бураковского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kern w:val="2"/>
          <w:sz w:val="28"/>
          <w:szCs w:val="28"/>
        </w:rPr>
        <w:t>Кореновского</w:t>
      </w:r>
      <w:proofErr w:type="spellEnd"/>
      <w:r>
        <w:rPr>
          <w:kern w:val="2"/>
          <w:sz w:val="28"/>
          <w:szCs w:val="28"/>
        </w:rPr>
        <w:t xml:space="preserve"> района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от 2 мая 2006 года № 59-ФЗ «О порядке рассмотрения обращений граждан Российской Федерации» на официальном сайте </w:t>
      </w:r>
      <w:proofErr w:type="spellStart"/>
      <w:r>
        <w:rPr>
          <w:kern w:val="2"/>
          <w:sz w:val="28"/>
          <w:szCs w:val="28"/>
        </w:rPr>
        <w:t>Бураковского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kern w:val="2"/>
          <w:sz w:val="28"/>
          <w:szCs w:val="28"/>
        </w:rPr>
        <w:t>Кореновского</w:t>
      </w:r>
      <w:proofErr w:type="spellEnd"/>
      <w:r>
        <w:rPr>
          <w:kern w:val="2"/>
          <w:sz w:val="28"/>
          <w:szCs w:val="28"/>
        </w:rPr>
        <w:t xml:space="preserve"> района в информационно-телекоммуникационной сети «Интернет».».</w:t>
      </w:r>
    </w:p>
    <w:p w:rsidR="009529BB" w:rsidRDefault="009529BB" w:rsidP="009529BB">
      <w:pPr>
        <w:widowControl w:val="0"/>
        <w:tabs>
          <w:tab w:val="left" w:pos="1345"/>
        </w:tabs>
        <w:suppressAutoHyphens/>
        <w:autoSpaceDE w:val="0"/>
        <w:ind w:firstLine="709"/>
        <w:jc w:val="both"/>
        <w:rPr>
          <w:kern w:val="2"/>
          <w:sz w:val="28"/>
          <w:szCs w:val="28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2. </w:t>
      </w:r>
      <w:r>
        <w:rPr>
          <w:kern w:val="2"/>
          <w:sz w:val="28"/>
          <w:szCs w:val="28"/>
        </w:rPr>
        <w:t xml:space="preserve">Общему отделу администрации </w:t>
      </w:r>
      <w:proofErr w:type="spellStart"/>
      <w:r>
        <w:rPr>
          <w:kern w:val="2"/>
          <w:sz w:val="28"/>
          <w:szCs w:val="28"/>
        </w:rPr>
        <w:t>Бураковского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kern w:val="2"/>
          <w:sz w:val="28"/>
          <w:szCs w:val="28"/>
        </w:rPr>
        <w:t>Кореновского</w:t>
      </w:r>
      <w:proofErr w:type="spellEnd"/>
      <w:r>
        <w:rPr>
          <w:kern w:val="2"/>
          <w:sz w:val="28"/>
          <w:szCs w:val="28"/>
        </w:rPr>
        <w:t xml:space="preserve"> района (</w:t>
      </w:r>
      <w:proofErr w:type="spellStart"/>
      <w:r>
        <w:rPr>
          <w:kern w:val="2"/>
          <w:sz w:val="28"/>
          <w:szCs w:val="28"/>
        </w:rPr>
        <w:t>Абрамкина</w:t>
      </w:r>
      <w:proofErr w:type="spellEnd"/>
      <w:r>
        <w:rPr>
          <w:kern w:val="2"/>
          <w:sz w:val="28"/>
          <w:szCs w:val="28"/>
        </w:rPr>
        <w:t xml:space="preserve">) опубликовать настоящее постановление и разместить его на официальном сайте органов местного самоуправления </w:t>
      </w:r>
      <w:proofErr w:type="spellStart"/>
      <w:r>
        <w:rPr>
          <w:kern w:val="2"/>
          <w:sz w:val="28"/>
          <w:szCs w:val="28"/>
        </w:rPr>
        <w:t>Бураковского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kern w:val="2"/>
          <w:sz w:val="28"/>
          <w:szCs w:val="28"/>
        </w:rPr>
        <w:t>Кореновского</w:t>
      </w:r>
      <w:proofErr w:type="spellEnd"/>
      <w:r>
        <w:rPr>
          <w:kern w:val="2"/>
          <w:sz w:val="28"/>
          <w:szCs w:val="28"/>
        </w:rPr>
        <w:t xml:space="preserve"> района в сети «Интернет».</w:t>
      </w:r>
    </w:p>
    <w:p w:rsidR="009529BB" w:rsidRDefault="009529BB" w:rsidP="009529BB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3. Постановление вступает в силу после его официального опубликования.</w:t>
      </w:r>
    </w:p>
    <w:p w:rsidR="009529BB" w:rsidRDefault="009529BB" w:rsidP="009529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29BB" w:rsidRDefault="009529BB" w:rsidP="009529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29BB" w:rsidRDefault="009529BB" w:rsidP="009529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29BB" w:rsidRDefault="009529BB" w:rsidP="009529B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9529BB" w:rsidRDefault="009529BB" w:rsidP="009529B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9529BB" w:rsidRDefault="009529BB" w:rsidP="009529BB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Л.И. </w:t>
      </w:r>
      <w:proofErr w:type="spellStart"/>
      <w:r>
        <w:rPr>
          <w:sz w:val="28"/>
          <w:szCs w:val="28"/>
        </w:rPr>
        <w:t>Орлецкая</w:t>
      </w:r>
      <w:proofErr w:type="spellEnd"/>
    </w:p>
    <w:p w:rsidR="009529BB" w:rsidRDefault="009529BB" w:rsidP="009529BB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9529BB" w:rsidRDefault="009529BB" w:rsidP="009529BB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9529BB" w:rsidRDefault="009529BB" w:rsidP="009529BB">
      <w:pPr>
        <w:ind w:left="4820"/>
        <w:jc w:val="center"/>
        <w:rPr>
          <w:rFonts w:eastAsia="TimesNewRomanPSMT"/>
          <w:sz w:val="28"/>
          <w:szCs w:val="28"/>
        </w:rPr>
      </w:pPr>
    </w:p>
    <w:p w:rsidR="00BE00DB" w:rsidRDefault="00BE00DB"/>
    <w:sectPr w:rsidR="00BE00DB" w:rsidSect="009529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charset w:val="00"/>
    <w:family w:val="auto"/>
    <w:pitch w:val="variable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F2"/>
    <w:rsid w:val="000E39D6"/>
    <w:rsid w:val="001B555A"/>
    <w:rsid w:val="003629F2"/>
    <w:rsid w:val="00393426"/>
    <w:rsid w:val="00771AC5"/>
    <w:rsid w:val="007D2FFF"/>
    <w:rsid w:val="0092136C"/>
    <w:rsid w:val="009529BB"/>
    <w:rsid w:val="00BE00DB"/>
    <w:rsid w:val="00DF12EF"/>
    <w:rsid w:val="00FF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F4915-A749-4B3D-A692-1E6043EB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29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29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29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1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5</cp:revision>
  <cp:lastPrinted>2023-12-12T07:11:00Z</cp:lastPrinted>
  <dcterms:created xsi:type="dcterms:W3CDTF">2023-12-12T07:01:00Z</dcterms:created>
  <dcterms:modified xsi:type="dcterms:W3CDTF">2023-12-26T12:42:00Z</dcterms:modified>
</cp:coreProperties>
</file>